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5 -->
  <w:body>
    <w:p w:rsidR="00943176" w:rsidRPr="002E300E" w:rsidP="0022316D" w14:paraId="5AA50EEF" w14:textId="77777777">
      <w:pPr>
        <w:jc w:val="center"/>
        <w:rPr>
          <w:rFonts w:ascii="Times New Roman" w:hAnsi="Times New Roman" w:cs="Times New Roman"/>
        </w:rPr>
      </w:pPr>
      <w:bookmarkStart w:id="0" w:name="_GoBack"/>
      <w:bookmarkEnd w:id="0"/>
    </w:p>
    <w:p w:rsidR="0022316D" w:rsidP="0022316D" w14:paraId="093AD2F3" w14:textId="77777777">
      <w:pPr>
        <w:jc w:val="center"/>
      </w:pPr>
    </w:p>
    <w:p w:rsidR="0022316D" w:rsidP="0022316D" w14:paraId="30BB6BE0" w14:textId="77777777">
      <w:pPr>
        <w:jc w:val="center"/>
        <w:rPr>
          <w:rFonts w:ascii="Times New Roman" w:hAnsi="Times New Roman" w:cs="Times New Roman"/>
        </w:rPr>
      </w:pPr>
      <w:r>
        <w:rPr>
          <w:rFonts w:ascii="Times New Roman" w:hAnsi="Times New Roman" w:cs="Times New Roman"/>
        </w:rPr>
        <w:t xml:space="preserve">Botulism </w:t>
      </w:r>
    </w:p>
    <w:p w:rsidR="0022316D" w:rsidP="0022316D" w14:paraId="53B24065" w14:textId="77777777">
      <w:pPr>
        <w:rPr>
          <w:rFonts w:ascii="Times New Roman" w:hAnsi="Times New Roman" w:cs="Times New Roman"/>
        </w:rPr>
      </w:pPr>
    </w:p>
    <w:p w:rsidR="0023372C" w:rsidP="005767A5" w14:paraId="15FEA261" w14:textId="71B22C10">
      <w:pPr>
        <w:spacing w:line="480" w:lineRule="auto"/>
        <w:ind w:firstLine="720"/>
        <w:rPr>
          <w:rFonts w:ascii="Times New Roman" w:hAnsi="Times New Roman" w:cs="Times New Roman"/>
        </w:rPr>
      </w:pPr>
      <w:r>
        <w:rPr>
          <w:rFonts w:ascii="Times New Roman" w:hAnsi="Times New Roman" w:cs="Times New Roman"/>
        </w:rPr>
        <w:t>The bacteria th</w:t>
      </w:r>
      <w:r w:rsidR="001527AD">
        <w:rPr>
          <w:rFonts w:ascii="Times New Roman" w:hAnsi="Times New Roman" w:cs="Times New Roman"/>
        </w:rPr>
        <w:t>at causes botulism can be naturally present, but it usually does not lead to illness. Surpri</w:t>
      </w:r>
      <w:r w:rsidR="008C1FD1">
        <w:rPr>
          <w:rFonts w:ascii="Times New Roman" w:hAnsi="Times New Roman" w:cs="Times New Roman"/>
        </w:rPr>
        <w:t xml:space="preserve">singly, the bacteria alone </w:t>
      </w:r>
      <w:r w:rsidR="000521BD">
        <w:rPr>
          <w:rFonts w:ascii="Times New Roman" w:hAnsi="Times New Roman" w:cs="Times New Roman"/>
        </w:rPr>
        <w:t>do</w:t>
      </w:r>
      <w:r w:rsidR="008C1FD1">
        <w:rPr>
          <w:rFonts w:ascii="Times New Roman" w:hAnsi="Times New Roman" w:cs="Times New Roman"/>
        </w:rPr>
        <w:t xml:space="preserve"> no</w:t>
      </w:r>
      <w:r w:rsidR="003E5657">
        <w:rPr>
          <w:rFonts w:ascii="Times New Roman" w:hAnsi="Times New Roman" w:cs="Times New Roman"/>
        </w:rPr>
        <w:t>t cause botulism, t</w:t>
      </w:r>
      <w:r w:rsidR="008C1FD1">
        <w:rPr>
          <w:rFonts w:ascii="Times New Roman" w:hAnsi="Times New Roman" w:cs="Times New Roman"/>
        </w:rPr>
        <w:t>he bacteri</w:t>
      </w:r>
      <w:r w:rsidR="009E56A9">
        <w:rPr>
          <w:rFonts w:ascii="Times New Roman" w:hAnsi="Times New Roman" w:cs="Times New Roman"/>
        </w:rPr>
        <w:t>a produce spores, this provides a special cover for the bacteria. The spores are what can grow and produce the toxin that causes botulism.</w:t>
      </w:r>
      <w:r w:rsidR="0014152C">
        <w:rPr>
          <w:rFonts w:ascii="Times New Roman" w:hAnsi="Times New Roman" w:cs="Times New Roman"/>
        </w:rPr>
        <w:t xml:space="preserve"> C</w:t>
      </w:r>
      <w:r w:rsidR="000521BD">
        <w:rPr>
          <w:rFonts w:ascii="Times New Roman" w:hAnsi="Times New Roman" w:cs="Times New Roman"/>
        </w:rPr>
        <w:t>onditions that help spore</w:t>
      </w:r>
      <w:r w:rsidR="0014152C">
        <w:rPr>
          <w:rFonts w:ascii="Times New Roman" w:hAnsi="Times New Roman" w:cs="Times New Roman"/>
        </w:rPr>
        <w:t>s</w:t>
      </w:r>
      <w:r w:rsidR="000521BD">
        <w:rPr>
          <w:rFonts w:ascii="Times New Roman" w:hAnsi="Times New Roman" w:cs="Times New Roman"/>
        </w:rPr>
        <w:t xml:space="preserve"> grow and make toxins are: low-oxygen,</w:t>
      </w:r>
      <w:r w:rsidR="001D70FE">
        <w:rPr>
          <w:rFonts w:ascii="Times New Roman" w:hAnsi="Times New Roman" w:cs="Times New Roman"/>
        </w:rPr>
        <w:t xml:space="preserve"> low acid, low sugar, low salt. </w:t>
      </w:r>
      <w:r w:rsidR="00950DA4">
        <w:rPr>
          <w:rFonts w:ascii="Times New Roman" w:hAnsi="Times New Roman" w:cs="Times New Roman"/>
        </w:rPr>
        <w:t xml:space="preserve">Home canning if not done properly can lead to botulism. </w:t>
      </w:r>
    </w:p>
    <w:p w:rsidR="007E4BA2" w:rsidP="005767A5" w14:paraId="0C5619EE" w14:textId="5B515D38">
      <w:pPr>
        <w:spacing w:line="480" w:lineRule="auto"/>
        <w:ind w:firstLine="720"/>
        <w:rPr>
          <w:rFonts w:ascii="Times New Roman" w:hAnsi="Times New Roman" w:cs="Times New Roman"/>
        </w:rPr>
      </w:pPr>
      <w:r>
        <w:rPr>
          <w:rFonts w:ascii="Times New Roman" w:hAnsi="Times New Roman" w:cs="Times New Roman"/>
        </w:rPr>
        <w:t xml:space="preserve">Botulism mainly falls into five different kinds; foodborne, wound, infant, adult intestinal toxemia, and </w:t>
      </w:r>
      <w:r>
        <w:rPr>
          <w:rFonts w:ascii="Times New Roman" w:hAnsi="Times New Roman" w:cs="Times New Roman"/>
        </w:rPr>
        <w:t>iatrogenic</w:t>
      </w:r>
      <w:r>
        <w:rPr>
          <w:rFonts w:ascii="Times New Roman" w:hAnsi="Times New Roman" w:cs="Times New Roman"/>
        </w:rPr>
        <w:t>.</w:t>
      </w:r>
      <w:r>
        <w:rPr>
          <w:rFonts w:ascii="Times New Roman" w:hAnsi="Times New Roman" w:cs="Times New Roman"/>
        </w:rPr>
        <w:t xml:space="preserve"> Symptoms associ</w:t>
      </w:r>
      <w:r w:rsidR="006171A2">
        <w:rPr>
          <w:rFonts w:ascii="Times New Roman" w:hAnsi="Times New Roman" w:cs="Times New Roman"/>
        </w:rPr>
        <w:t>ated with botulism are a double or blurred vision, drooping eye</w:t>
      </w:r>
      <w:r>
        <w:rPr>
          <w:rFonts w:ascii="Times New Roman" w:hAnsi="Times New Roman" w:cs="Times New Roman"/>
        </w:rPr>
        <w:t>lids, slurred speech, difficult</w:t>
      </w:r>
      <w:r w:rsidR="006171A2">
        <w:rPr>
          <w:rFonts w:ascii="Times New Roman" w:hAnsi="Times New Roman" w:cs="Times New Roman"/>
        </w:rPr>
        <w:t xml:space="preserve">y swallowing, a thick-feeling tongue, dry mouth, and muscle weakness. </w:t>
      </w:r>
      <w:r>
        <w:rPr>
          <w:rFonts w:ascii="Times New Roman" w:hAnsi="Times New Roman" w:cs="Times New Roman"/>
        </w:rPr>
        <w:t xml:space="preserve">In infants, the symptoms may include poor feeding, diminished suckling or crying ability, poor muscle tone, constipation and respiratory failure. </w:t>
      </w:r>
      <w:r w:rsidR="00492E93">
        <w:rPr>
          <w:rFonts w:ascii="Times New Roman" w:hAnsi="Times New Roman" w:cs="Times New Roman"/>
        </w:rPr>
        <w:t>This illness left untreated may lead to paralysis of the respiratory muscle, arms, and legs.</w:t>
      </w:r>
      <w:r>
        <w:rPr>
          <w:rFonts w:ascii="Times New Roman" w:hAnsi="Times New Roman" w:cs="Times New Roman"/>
        </w:rPr>
        <w:t xml:space="preserve"> </w:t>
      </w:r>
    </w:p>
    <w:p w:rsidR="0023372C" w:rsidP="005767A5" w14:paraId="64A814EA" w14:textId="5B720D7A">
      <w:pPr>
        <w:spacing w:line="480" w:lineRule="auto"/>
        <w:ind w:firstLine="720"/>
        <w:rPr>
          <w:rFonts w:ascii="Times New Roman" w:hAnsi="Times New Roman" w:cs="Times New Roman"/>
        </w:rPr>
      </w:pPr>
      <w:r>
        <w:rPr>
          <w:rFonts w:ascii="Times New Roman" w:hAnsi="Times New Roman" w:cs="Times New Roman"/>
        </w:rPr>
        <w:t>I</w:t>
      </w:r>
      <w:r w:rsidR="0014152C">
        <w:rPr>
          <w:rFonts w:ascii="Times New Roman" w:hAnsi="Times New Roman" w:cs="Times New Roman"/>
        </w:rPr>
        <w:t>ngesting food contaminated with botulism t</w:t>
      </w:r>
      <w:r w:rsidR="005F3921">
        <w:rPr>
          <w:rFonts w:ascii="Times New Roman" w:hAnsi="Times New Roman" w:cs="Times New Roman"/>
        </w:rPr>
        <w:t>oxin c</w:t>
      </w:r>
      <w:r w:rsidR="0014152C">
        <w:rPr>
          <w:rFonts w:ascii="Times New Roman" w:hAnsi="Times New Roman" w:cs="Times New Roman"/>
        </w:rPr>
        <w:t>ould ca</w:t>
      </w:r>
      <w:r w:rsidR="000F577C">
        <w:rPr>
          <w:rFonts w:ascii="Times New Roman" w:hAnsi="Times New Roman" w:cs="Times New Roman"/>
        </w:rPr>
        <w:t>use foodborne botulism. Home canning, if not done properly is a goo</w:t>
      </w:r>
      <w:r w:rsidR="00492E93">
        <w:rPr>
          <w:rFonts w:ascii="Times New Roman" w:hAnsi="Times New Roman" w:cs="Times New Roman"/>
        </w:rPr>
        <w:t>d recipe for botulism</w:t>
      </w:r>
      <w:r w:rsidR="000F577C">
        <w:rPr>
          <w:rFonts w:ascii="Times New Roman" w:hAnsi="Times New Roman" w:cs="Times New Roman"/>
        </w:rPr>
        <w:t xml:space="preserve">. </w:t>
      </w:r>
      <w:r w:rsidR="006171A2">
        <w:rPr>
          <w:rFonts w:ascii="Times New Roman" w:hAnsi="Times New Roman" w:cs="Times New Roman"/>
        </w:rPr>
        <w:t xml:space="preserve">Symptom from foodborne botulism can begin as quick as 6 hours or as long as 10 days later. </w:t>
      </w:r>
      <w:r w:rsidR="00492E93">
        <w:rPr>
          <w:rFonts w:ascii="Times New Roman" w:hAnsi="Times New Roman" w:cs="Times New Roman"/>
        </w:rPr>
        <w:t xml:space="preserve">Some signs and symptoms from this illness may include abdominal pain, nausea, vomiting, and diarrhea. </w:t>
      </w:r>
      <w:r w:rsidR="004D426D">
        <w:rPr>
          <w:rFonts w:ascii="Times New Roman" w:hAnsi="Times New Roman" w:cs="Times New Roman"/>
        </w:rPr>
        <w:t xml:space="preserve">Honey is a big culprit for infant botulism. </w:t>
      </w:r>
      <w:r>
        <w:rPr>
          <w:rFonts w:ascii="Times New Roman" w:hAnsi="Times New Roman" w:cs="Times New Roman"/>
        </w:rPr>
        <w:t>Some cases of infant botulism can be</w:t>
      </w:r>
      <w:r w:rsidR="00413777">
        <w:rPr>
          <w:rFonts w:ascii="Times New Roman" w:hAnsi="Times New Roman" w:cs="Times New Roman"/>
        </w:rPr>
        <w:t xml:space="preserve"> from the ingestion of </w:t>
      </w:r>
      <w:r>
        <w:rPr>
          <w:rFonts w:ascii="Times New Roman" w:hAnsi="Times New Roman" w:cs="Times New Roman"/>
        </w:rPr>
        <w:t xml:space="preserve">infected </w:t>
      </w:r>
      <w:r w:rsidR="00413777">
        <w:rPr>
          <w:rFonts w:ascii="Times New Roman" w:hAnsi="Times New Roman" w:cs="Times New Roman"/>
        </w:rPr>
        <w:t xml:space="preserve">dust or </w:t>
      </w:r>
      <w:r>
        <w:rPr>
          <w:rFonts w:ascii="Times New Roman" w:hAnsi="Times New Roman" w:cs="Times New Roman"/>
        </w:rPr>
        <w:t xml:space="preserve">soil. </w:t>
      </w:r>
    </w:p>
    <w:p w:rsidR="00DA46D5" w:rsidP="005767A5" w14:paraId="6EAA980A" w14:textId="417BDCE2">
      <w:pPr>
        <w:spacing w:line="480" w:lineRule="auto"/>
        <w:ind w:firstLine="720"/>
        <w:rPr>
          <w:rFonts w:ascii="Times New Roman" w:hAnsi="Times New Roman" w:cs="Times New Roman"/>
        </w:rPr>
      </w:pPr>
      <w:r>
        <w:rPr>
          <w:rFonts w:ascii="Times New Roman" w:hAnsi="Times New Roman" w:cs="Times New Roman"/>
        </w:rPr>
        <w:t xml:space="preserve">Wound botulism </w:t>
      </w:r>
      <w:r w:rsidR="007229D2">
        <w:rPr>
          <w:rFonts w:ascii="Times New Roman" w:hAnsi="Times New Roman" w:cs="Times New Roman"/>
        </w:rPr>
        <w:t>is a form of infection within a wound. This type</w:t>
      </w:r>
      <w:r>
        <w:rPr>
          <w:rFonts w:ascii="Times New Roman" w:hAnsi="Times New Roman" w:cs="Times New Roman"/>
        </w:rPr>
        <w:t xml:space="preserve"> of infection is more prevalent</w:t>
      </w:r>
      <w:r w:rsidR="007229D2">
        <w:rPr>
          <w:rFonts w:ascii="Times New Roman" w:hAnsi="Times New Roman" w:cs="Times New Roman"/>
        </w:rPr>
        <w:t xml:space="preserve"> amongst people who inject an illic</w:t>
      </w:r>
      <w:r>
        <w:rPr>
          <w:rFonts w:ascii="Times New Roman" w:hAnsi="Times New Roman" w:cs="Times New Roman"/>
        </w:rPr>
        <w:t>it drug, such as black tar heroi</w:t>
      </w:r>
      <w:r w:rsidR="007229D2">
        <w:rPr>
          <w:rFonts w:ascii="Times New Roman" w:hAnsi="Times New Roman" w:cs="Times New Roman"/>
        </w:rPr>
        <w:t xml:space="preserve">n. Signs and symptoms of wound botulism may include: redness, swelling and pain to the area, warm or hot to touch, pus or other drainages, this is usually accompanied with fever. These symptoms can be parallel with </w:t>
      </w:r>
      <w:r w:rsidR="007229D2">
        <w:rPr>
          <w:rFonts w:ascii="Times New Roman" w:hAnsi="Times New Roman" w:cs="Times New Roman"/>
        </w:rPr>
        <w:t xml:space="preserve">other infectious </w:t>
      </w:r>
      <w:r>
        <w:rPr>
          <w:rFonts w:ascii="Times New Roman" w:hAnsi="Times New Roman" w:cs="Times New Roman"/>
        </w:rPr>
        <w:t xml:space="preserve">wounds. Anyone with these symptoms should seek medical care even if botulism is not suspected. </w:t>
      </w:r>
    </w:p>
    <w:p w:rsidR="00CC046E" w:rsidP="005767A5" w14:paraId="15B78090" w14:textId="47D5A297">
      <w:pPr>
        <w:spacing w:line="480" w:lineRule="auto"/>
        <w:ind w:firstLine="720"/>
        <w:rPr>
          <w:rFonts w:ascii="Times New Roman" w:hAnsi="Times New Roman" w:cs="Times New Roman"/>
        </w:rPr>
      </w:pPr>
      <w:r>
        <w:rPr>
          <w:rFonts w:ascii="Times New Roman" w:hAnsi="Times New Roman" w:cs="Times New Roman"/>
        </w:rPr>
        <w:t>Iatrogenic</w:t>
      </w:r>
      <w:r w:rsidR="003D51B9">
        <w:rPr>
          <w:rFonts w:ascii="Times New Roman" w:hAnsi="Times New Roman" w:cs="Times New Roman"/>
        </w:rPr>
        <w:t xml:space="preserve"> botulism can happen if a patient is injected with excessive amounts of botulinum toxin. The injections are given for such cosmetic treatment as wrinkles. These toxins are also used in med</w:t>
      </w:r>
      <w:r w:rsidR="004034F3">
        <w:rPr>
          <w:rFonts w:ascii="Times New Roman" w:hAnsi="Times New Roman" w:cs="Times New Roman"/>
        </w:rPr>
        <w:t>ical tr</w:t>
      </w:r>
      <w:r w:rsidR="0011621D">
        <w:rPr>
          <w:rFonts w:ascii="Times New Roman" w:hAnsi="Times New Roman" w:cs="Times New Roman"/>
        </w:rPr>
        <w:t xml:space="preserve">eatment, such as </w:t>
      </w:r>
      <w:r w:rsidR="00D9014F">
        <w:rPr>
          <w:rFonts w:ascii="Times New Roman" w:hAnsi="Times New Roman" w:cs="Times New Roman"/>
        </w:rPr>
        <w:t>migraine headaches.</w:t>
      </w:r>
      <w:r w:rsidR="003F5F11">
        <w:rPr>
          <w:rFonts w:ascii="Times New Roman" w:hAnsi="Times New Roman" w:cs="Times New Roman"/>
        </w:rPr>
        <w:t xml:space="preserve"> The toxins are also used in many other </w:t>
      </w:r>
      <w:r w:rsidR="00D9014F">
        <w:rPr>
          <w:rFonts w:ascii="Times New Roman" w:hAnsi="Times New Roman" w:cs="Times New Roman"/>
        </w:rPr>
        <w:t xml:space="preserve">avenues of the medical field. Botulism is a serious and potentially </w:t>
      </w:r>
      <w:r>
        <w:rPr>
          <w:rFonts w:ascii="Times New Roman" w:hAnsi="Times New Roman" w:cs="Times New Roman"/>
        </w:rPr>
        <w:t>dangerous toxin;</w:t>
      </w:r>
      <w:r w:rsidR="00D9014F">
        <w:rPr>
          <w:rFonts w:ascii="Times New Roman" w:hAnsi="Times New Roman" w:cs="Times New Roman"/>
        </w:rPr>
        <w:t xml:space="preserve"> some doctors are finding ways for the patient to benefit from such toxins. 
</w:t>
      </w:r>
    </w:p>
    <w:p w:rsidR="00CC046E" w:rsidP="002E300E" w14:paraId="3BCBC4DE" w14:textId="7636463E">
      <w:pPr>
        <w:spacing w:line="480" w:lineRule="auto"/>
        <w:ind w:firstLine="720"/>
        <w:rPr>
          <w:rFonts w:ascii="Times New Roman" w:hAnsi="Times New Roman" w:cs="Times New Roman"/>
        </w:rPr>
      </w:pPr>
      <w:r>
        <w:rPr>
          <w:rFonts w:ascii="Times New Roman" w:hAnsi="Times New Roman" w:cs="Times New Roman"/>
        </w:rPr>
        <w:t>Botulism is frequently misdiagnosed for other diseases of the central nervous system. Initial diagnosis is usually made by clinical symptoms only to be confirmed later by a lab test. 
</w:t>
      </w:r>
    </w:p>
    <w:p w:rsidR="00983C6A" w:rsidP="002E300E" w14:paraId="74F5B32D" w14:textId="69CB688C">
      <w:pPr>
        <w:spacing w:line="480" w:lineRule="auto"/>
        <w:rPr>
          <w:rFonts w:ascii="Times New Roman" w:hAnsi="Times New Roman" w:cs="Times New Roman"/>
        </w:rPr>
      </w:pPr>
      <w:r>
        <w:rPr>
          <w:rFonts w:ascii="Times New Roman" w:hAnsi="Times New Roman" w:cs="Times New Roman"/>
        </w:rPr>
        <w:t>The diagnosis can be confirmed by lab test confirming the botulism toxin, such test may include testing the stool or foods involved. Other routine tests that are helpful are complete blood count to include electrolytes and a urinalysis. Sometimes it is necessary to look at the cerebrospinal fluid, even CT's and MRI's can be helpful to rule out other neurological disorders such as a CVA. 
</w:t>
      </w:r>
    </w:p>
    <w:p w:rsidR="005713BD" w:rsidP="002E300E" w14:paraId="68382ED6" w14:textId="0AEC01D7">
      <w:pPr>
        <w:spacing w:line="480" w:lineRule="auto"/>
        <w:rPr>
          <w:rFonts w:ascii="Times New Roman" w:hAnsi="Times New Roman" w:cs="Times New Roman"/>
        </w:rPr>
      </w:pPr>
      <w:r>
        <w:rPr>
          <w:rFonts w:ascii="Times New Roman" w:hAnsi="Times New Roman" w:cs="Times New Roman"/>
        </w:rPr>
        <w:tab/>
        <w:t xml:space="preserve">Treatment for botulism should be aggressive in nature to help stop the progression of the toxins. A usual treatment may include the administering of a botulism antitoxin. Each patient would </w:t>
      </w:r>
      <w:r w:rsidR="00EA06D0">
        <w:rPr>
          <w:rFonts w:ascii="Times New Roman" w:hAnsi="Times New Roman" w:cs="Times New Roman"/>
        </w:rPr>
        <w:t>be responding</w:t>
      </w:r>
      <w:r>
        <w:rPr>
          <w:rFonts w:ascii="Times New Roman" w:hAnsi="Times New Roman" w:cs="Times New Roman"/>
        </w:rPr>
        <w:t xml:space="preserve"> differently, however, extreme care should be taken to monitor the individuals. </w:t>
      </w:r>
      <w:r w:rsidR="00EA06D0">
        <w:rPr>
          <w:rFonts w:ascii="Times New Roman" w:hAnsi="Times New Roman" w:cs="Times New Roman"/>
        </w:rPr>
        <w:t>When treating wound botulism,</w:t>
      </w:r>
      <w:r>
        <w:rPr>
          <w:rFonts w:ascii="Times New Roman" w:hAnsi="Times New Roman" w:cs="Times New Roman"/>
        </w:rPr>
        <w:t xml:space="preserve"> it will</w:t>
      </w:r>
      <w:r w:rsidR="00EA06D0">
        <w:rPr>
          <w:rFonts w:ascii="Times New Roman" w:hAnsi="Times New Roman" w:cs="Times New Roman"/>
        </w:rPr>
        <w:t xml:space="preserve"> be necessary to treat with antibiotics. Careful selection of antibiotic should be taken, sometimes the toxin is resistant to multiple antibiotics. This could pose a significant problem if </w:t>
      </w:r>
      <w:r w:rsidR="00EA06D0">
        <w:rPr>
          <w:rFonts w:ascii="Times New Roman" w:hAnsi="Times New Roman" w:cs="Times New Roman"/>
        </w:rPr>
        <w:t>the</w:t>
      </w:r>
      <w:r w:rsidR="00EA06D0">
        <w:rPr>
          <w:rFonts w:ascii="Times New Roman" w:hAnsi="Times New Roman" w:cs="Times New Roman"/>
        </w:rPr>
        <w:t xml:space="preserve"> would infection is not treated effectively. </w:t>
      </w:r>
      <w:r w:rsidR="00005EA0">
        <w:rPr>
          <w:rFonts w:ascii="Times New Roman" w:hAnsi="Times New Roman" w:cs="Times New Roman"/>
        </w:rPr>
        <w:t xml:space="preserve">Recovery from botulism can be slow, sometimes the effects last for years. </w:t>
      </w:r>
      <w:r>
        <w:rPr>
          <w:rFonts w:ascii="Times New Roman" w:hAnsi="Times New Roman" w:cs="Times New Roman"/>
        </w:rPr>
        <w:t xml:space="preserve">Over the years treatment for botulism has been more effective than in the past. This could be due to </w:t>
      </w:r>
      <w:r w:rsidR="00005EA0">
        <w:rPr>
          <w:rFonts w:ascii="Times New Roman" w:hAnsi="Times New Roman" w:cs="Times New Roman"/>
        </w:rPr>
        <w:t>trial</w:t>
      </w:r>
      <w:r>
        <w:rPr>
          <w:rFonts w:ascii="Times New Roman" w:hAnsi="Times New Roman" w:cs="Times New Roman"/>
        </w:rPr>
        <w:t xml:space="preserve"> and error of the previous cases. </w:t>
      </w:r>
      <w:r w:rsidR="00005EA0">
        <w:rPr>
          <w:rFonts w:ascii="Times New Roman" w:hAnsi="Times New Roman" w:cs="Times New Roman"/>
        </w:rPr>
        <w:t xml:space="preserve">Once a case is discovered it must be reported to the CDC. </w:t>
      </w:r>
    </w:p>
    <w:p w:rsidR="005767A5" w:rsidP="002E300E" w14:paraId="3B76C011" w14:textId="77777777">
      <w:pPr>
        <w:spacing w:line="480" w:lineRule="auto"/>
        <w:rPr>
          <w:rFonts w:ascii="Times New Roman" w:hAnsi="Times New Roman" w:cs="Times New Roman"/>
        </w:rPr>
      </w:pPr>
    </w:p>
    <w:p w:rsidR="005767A5" w:rsidP="002E300E" w14:paraId="55B313A8" w14:textId="7673D68E">
      <w:pPr>
        <w:spacing w:line="480" w:lineRule="auto"/>
        <w:rPr>
          <w:rFonts w:ascii="Times New Roman" w:hAnsi="Times New Roman" w:cs="Times New Roman"/>
        </w:rPr>
      </w:pPr>
      <w:r w:rsidRPr="005767A5">
        <w:rPr>
          <w:rFonts w:ascii="Times New Roman" w:hAnsi="Times New Roman" w:cs="Times New Roman"/>
        </w:rPr>
        <w:t>Reference</w:t>
      </w:r>
      <w:r>
        <w:rPr>
          <w:rFonts w:ascii="Times New Roman" w:hAnsi="Times New Roman" w:cs="Times New Roman"/>
        </w:rPr>
        <w:t>s</w:t>
      </w:r>
      <w:r w:rsidRPr="005767A5">
        <w:rPr>
          <w:rFonts w:ascii="Times New Roman" w:hAnsi="Times New Roman" w:cs="Times New Roman"/>
        </w:rPr>
        <w:t>:</w:t>
      </w:r>
    </w:p>
    <w:p w:rsidR="005767A5" w:rsidRPr="005767A5" w:rsidP="005767A5" w14:paraId="4C8B8A5D" w14:textId="33194D53">
      <w:pPr>
        <w:spacing w:line="480" w:lineRule="auto"/>
        <w:jc w:val="both"/>
        <w:rPr>
          <w:rFonts w:ascii="Times New Roman" w:eastAsia="Times New Roman" w:hAnsi="Times New Roman" w:cs="Times New Roman"/>
        </w:rPr>
      </w:pPr>
      <w:r w:rsidRPr="005767A5">
        <w:rPr>
          <w:rFonts w:ascii="Times New Roman" w:eastAsia="Times New Roman" w:hAnsi="Times New Roman" w:cs="Times New Roman"/>
          <w:color w:val="333333"/>
          <w:shd w:val="clear" w:color="auto" w:fill="FFFFFF"/>
        </w:rPr>
        <w:t xml:space="preserve">Blitzer A, </w:t>
      </w:r>
      <w:r w:rsidRPr="005767A5">
        <w:rPr>
          <w:rFonts w:ascii="Times New Roman" w:eastAsia="Times New Roman" w:hAnsi="Times New Roman" w:cs="Times New Roman"/>
          <w:color w:val="333333"/>
          <w:shd w:val="clear" w:color="auto" w:fill="FFFFFF"/>
        </w:rPr>
        <w:t>Brin</w:t>
      </w:r>
      <w:r w:rsidRPr="005767A5">
        <w:rPr>
          <w:rFonts w:ascii="Times New Roman" w:eastAsia="Times New Roman" w:hAnsi="Times New Roman" w:cs="Times New Roman"/>
          <w:color w:val="333333"/>
          <w:shd w:val="clear" w:color="auto" w:fill="FFFFFF"/>
        </w:rPr>
        <w:t xml:space="preserve"> MF, Keen MS, Aviv JE. Botulinum Toxin for the Treatment of </w:t>
      </w:r>
      <w:r w:rsidRPr="005767A5">
        <w:rPr>
          <w:rFonts w:ascii="Times New Roman" w:eastAsia="Times New Roman" w:hAnsi="Times New Roman" w:cs="Times New Roman"/>
          <w:color w:val="333333"/>
          <w:shd w:val="clear" w:color="auto" w:fill="FFFFFF"/>
        </w:rPr>
        <w:t>Hyperfunctional</w:t>
      </w:r>
      <w:r w:rsidRPr="005767A5">
        <w:rPr>
          <w:rFonts w:ascii="Times New Roman" w:eastAsia="Times New Roman" w:hAnsi="Times New Roman" w:cs="Times New Roman"/>
          <w:color w:val="333333"/>
          <w:shd w:val="clear" w:color="auto" w:fill="FFFFFF"/>
        </w:rPr>
        <w:t xml:space="preserve"> Lines of the Face. </w:t>
      </w:r>
      <w:r w:rsidRPr="005767A5">
        <w:rPr>
          <w:rFonts w:ascii="Times New Roman" w:eastAsia="Times New Roman" w:hAnsi="Times New Roman" w:cs="Times New Roman"/>
          <w:i/>
          <w:iCs/>
          <w:color w:val="333333"/>
        </w:rPr>
        <w:t xml:space="preserve">Arch </w:t>
      </w:r>
      <w:r w:rsidRPr="005767A5">
        <w:rPr>
          <w:rFonts w:ascii="Times New Roman" w:eastAsia="Times New Roman" w:hAnsi="Times New Roman" w:cs="Times New Roman"/>
          <w:i/>
          <w:iCs/>
          <w:color w:val="333333"/>
        </w:rPr>
        <w:t>Otolaryngol</w:t>
      </w:r>
      <w:r w:rsidRPr="005767A5">
        <w:rPr>
          <w:rFonts w:ascii="Times New Roman" w:eastAsia="Times New Roman" w:hAnsi="Times New Roman" w:cs="Times New Roman"/>
          <w:i/>
          <w:iCs/>
          <w:color w:val="333333"/>
        </w:rPr>
        <w:t xml:space="preserve"> Head Neck Surg.</w:t>
      </w:r>
      <w:r w:rsidRPr="005767A5">
        <w:rPr>
          <w:rFonts w:ascii="Times New Roman" w:eastAsia="Times New Roman" w:hAnsi="Times New Roman" w:cs="Times New Roman"/>
          <w:color w:val="333333"/>
          <w:shd w:val="clear" w:color="auto" w:fill="FFFFFF"/>
        </w:rPr>
        <w:t> 1993;119(9):1018–1022. doi:10.1001/archotol.1993.01880210108015</w:t>
      </w:r>
    </w:p>
    <w:p w:rsidR="005767A5" w:rsidRPr="005767A5" w:rsidP="005767A5" w14:paraId="01133737" w14:textId="3288545D">
      <w:pPr>
        <w:spacing w:line="480" w:lineRule="auto"/>
        <w:jc w:val="both"/>
        <w:rPr>
          <w:rFonts w:ascii="Times New Roman" w:eastAsia="Times New Roman" w:hAnsi="Times New Roman" w:cs="Times New Roman"/>
        </w:rPr>
      </w:pPr>
      <w:r w:rsidRPr="005767A5">
        <w:rPr>
          <w:rFonts w:ascii="Times New Roman" w:eastAsia="Times New Roman" w:hAnsi="Times New Roman" w:cs="Times New Roman"/>
          <w:color w:val="1C1D1E"/>
          <w:shd w:val="clear" w:color="auto" w:fill="FFFFFF"/>
        </w:rPr>
        <w:t>CARRUTHERS, J. D., and CARRUTHERS, J. A. (1992), Treatment of Glabellar Frown Lines with C. Botulinum</w:t>
      </w:r>
      <w:r w:rsidRPr="005767A5">
        <w:rPr>
          <w:rFonts w:ascii="Calibri" w:eastAsia="Calibri" w:hAnsi="Calibri" w:cs="Calibri"/>
          <w:color w:val="1C1D1E"/>
          <w:shd w:val="clear" w:color="auto" w:fill="FFFFFF"/>
        </w:rPr>
        <w:t>‐</w:t>
      </w:r>
      <w:r w:rsidRPr="005767A5">
        <w:rPr>
          <w:rFonts w:ascii="Times New Roman" w:eastAsia="Times New Roman" w:hAnsi="Times New Roman" w:cs="Times New Roman"/>
          <w:color w:val="1C1D1E"/>
          <w:shd w:val="clear" w:color="auto" w:fill="FFFFFF"/>
        </w:rPr>
        <w:t>A Exotoxin. The Journal of Dermatologic Surgery and Oncology, 18: 17-21. doi:</w:t>
      </w:r>
      <w:r>
        <w:fldChar w:fldCharType="begin"/>
      </w:r>
      <w:r>
        <w:instrText xml:space="preserve"> HYPERLINK "https://doi.org/10.1111/j.1524-4725.1992.tb03295.x" </w:instrText>
      </w:r>
      <w:r>
        <w:fldChar w:fldCharType="separate"/>
      </w:r>
      <w:r w:rsidRPr="005767A5">
        <w:rPr>
          <w:rFonts w:ascii="Times New Roman" w:eastAsia="Times New Roman" w:hAnsi="Times New Roman" w:cs="Times New Roman"/>
          <w:color w:val="005274"/>
        </w:rPr>
        <w:t>10.1111/j.1524-</w:t>
      </w:r>
      <w:r w:rsidRPr="005767A5">
        <w:rPr>
          <w:rFonts w:ascii="Times New Roman" w:eastAsia="Times New Roman" w:hAnsi="Times New Roman" w:cs="Times New Roman"/>
          <w:color w:val="005274"/>
        </w:rPr>
        <w:t>4725.1992.tb</w:t>
      </w:r>
      <w:r w:rsidRPr="005767A5">
        <w:rPr>
          <w:rFonts w:ascii="Times New Roman" w:eastAsia="Times New Roman" w:hAnsi="Times New Roman" w:cs="Times New Roman"/>
          <w:color w:val="005274"/>
        </w:rPr>
        <w:t>03295.x</w:t>
      </w:r>
      <w:r>
        <w:fldChar w:fldCharType="end"/>
      </w:r>
    </w:p>
    <w:p w:rsidR="005767A5" w:rsidRPr="005767A5" w:rsidP="005767A5" w14:paraId="5939F7FE" w14:textId="77777777">
      <w:pPr>
        <w:spacing w:line="480" w:lineRule="auto"/>
        <w:jc w:val="both"/>
        <w:rPr>
          <w:rFonts w:ascii="Times New Roman" w:eastAsia="Times New Roman" w:hAnsi="Times New Roman" w:cs="Times New Roman"/>
        </w:rPr>
      </w:pPr>
      <w:r w:rsidRPr="005767A5">
        <w:rPr>
          <w:rFonts w:ascii="Times New Roman" w:eastAsia="Times New Roman" w:hAnsi="Times New Roman" w:cs="Times New Roman"/>
          <w:color w:val="303030"/>
          <w:shd w:val="clear" w:color="auto" w:fill="FFFFFF"/>
        </w:rPr>
        <w:t>Scott, A B. “Botulinum Toxin Injection of Eye Muscles to Correct Strabismus.” </w:t>
      </w:r>
      <w:r w:rsidRPr="005767A5">
        <w:rPr>
          <w:rFonts w:ascii="Times New Roman" w:eastAsia="Times New Roman" w:hAnsi="Times New Roman" w:cs="Times New Roman"/>
          <w:i/>
          <w:iCs/>
          <w:color w:val="303030"/>
        </w:rPr>
        <w:t>Transactions of the American Ophthalmological Society</w:t>
      </w:r>
      <w:r w:rsidRPr="005767A5">
        <w:rPr>
          <w:rFonts w:ascii="Times New Roman" w:eastAsia="Times New Roman" w:hAnsi="Times New Roman" w:cs="Times New Roman"/>
          <w:color w:val="303030"/>
          <w:shd w:val="clear" w:color="auto" w:fill="FFFFFF"/>
        </w:rPr>
        <w:t> 79 (1981): 734–770. Print.</w:t>
      </w:r>
    </w:p>
    <w:p w:rsidR="005767A5" w:rsidRPr="005767A5" w:rsidP="005767A5" w14:paraId="1FEBC243" w14:textId="77777777">
      <w:pPr>
        <w:spacing w:line="480" w:lineRule="auto"/>
        <w:jc w:val="both"/>
        <w:rPr>
          <w:rFonts w:ascii="Times New Roman" w:hAnsi="Times New Roman" w:cs="Times New Roman"/>
        </w:rPr>
      </w:pPr>
    </w:p>
    <w:p w:rsidR="005767A5" w:rsidRPr="005767A5" w:rsidP="005767A5" w14:paraId="54FB0EA1" w14:textId="77777777">
      <w:pPr>
        <w:spacing w:line="480" w:lineRule="auto"/>
        <w:jc w:val="both"/>
        <w:rPr>
          <w:rFonts w:ascii="Times New Roman" w:hAnsi="Times New Roman" w:cs="Times New Roman"/>
        </w:rPr>
      </w:pPr>
    </w:p>
    <w:sectPr w:rsidSect="004C4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16D"/>
    <w:rsid w:val="00005EA0"/>
    <w:rsid w:val="000521BD"/>
    <w:rsid w:val="00081681"/>
    <w:rsid w:val="000F577C"/>
    <w:rsid w:val="0011621D"/>
    <w:rsid w:val="0014152C"/>
    <w:rsid w:val="001527AD"/>
    <w:rsid w:val="001D70FE"/>
    <w:rsid w:val="002142E8"/>
    <w:rsid w:val="0022316D"/>
    <w:rsid w:val="0023372C"/>
    <w:rsid w:val="002E300E"/>
    <w:rsid w:val="003D51B9"/>
    <w:rsid w:val="003E5657"/>
    <w:rsid w:val="003F5F11"/>
    <w:rsid w:val="004034F3"/>
    <w:rsid w:val="00413777"/>
    <w:rsid w:val="00492E93"/>
    <w:rsid w:val="004C4864"/>
    <w:rsid w:val="004D426D"/>
    <w:rsid w:val="00507B83"/>
    <w:rsid w:val="005713BD"/>
    <w:rsid w:val="005767A5"/>
    <w:rsid w:val="005F11C4"/>
    <w:rsid w:val="005F3921"/>
    <w:rsid w:val="006171A2"/>
    <w:rsid w:val="007229D2"/>
    <w:rsid w:val="00757079"/>
    <w:rsid w:val="00760E28"/>
    <w:rsid w:val="007C48FF"/>
    <w:rsid w:val="007E4BA2"/>
    <w:rsid w:val="008C1FD1"/>
    <w:rsid w:val="008E76E0"/>
    <w:rsid w:val="00943176"/>
    <w:rsid w:val="00950DA4"/>
    <w:rsid w:val="00983C6A"/>
    <w:rsid w:val="009E56A9"/>
    <w:rsid w:val="00BB1E73"/>
    <w:rsid w:val="00CB711A"/>
    <w:rsid w:val="00CC046E"/>
    <w:rsid w:val="00CD7F66"/>
    <w:rsid w:val="00D9014F"/>
    <w:rsid w:val="00DA46D5"/>
    <w:rsid w:val="00DB0A75"/>
    <w:rsid w:val="00DD3277"/>
    <w:rsid w:val="00E8519C"/>
    <w:rsid w:val="00EA06D0"/>
    <w:rsid w:val="00F67B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MLASeventhEditionOfficeOnline.xsl" StyleName="MLA"/>
</file>

<file path=customXml/itemProps1.xml><?xml version="1.0" encoding="utf-8"?>
<ds:datastoreItem xmlns:ds="http://schemas.openxmlformats.org/officeDocument/2006/customXml" ds:itemID="{303D1EDE-1404-E14A-87F1-AE0398031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West</dc:creator>
  <cp:lastModifiedBy>Sandra West</cp:lastModifiedBy>
  <cp:revision>3</cp:revision>
  <dcterms:created xsi:type="dcterms:W3CDTF">2018-06-17T17:03:00Z</dcterms:created>
  <dcterms:modified xsi:type="dcterms:W3CDTF">2018-06-17T17:03:00Z</dcterms:modified>
</cp:coreProperties>
</file>