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87" w:rsidRPr="00887087" w:rsidRDefault="00583E79" w:rsidP="00583E7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76240" cy="103237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Logo-TitleIII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84" cy="103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087">
        <w:rPr>
          <w:sz w:val="24"/>
          <w:szCs w:val="24"/>
        </w:rPr>
        <w:t xml:space="preserve"> </w:t>
      </w:r>
    </w:p>
    <w:p w:rsidR="00887087" w:rsidRPr="00583E79" w:rsidRDefault="00887087" w:rsidP="00164A1F">
      <w:pPr>
        <w:rPr>
          <w:sz w:val="36"/>
          <w:szCs w:val="36"/>
        </w:rPr>
      </w:pPr>
      <w:r w:rsidRPr="00583E79">
        <w:rPr>
          <w:sz w:val="36"/>
          <w:szCs w:val="36"/>
        </w:rPr>
        <w:t>Grant Activity Sustainability Plan</w:t>
      </w:r>
    </w:p>
    <w:p w:rsidR="00164A1F" w:rsidRPr="00583E79" w:rsidRDefault="00164A1F" w:rsidP="00164A1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3E79" w:rsidTr="00312A3E">
        <w:tc>
          <w:tcPr>
            <w:tcW w:w="9350" w:type="dxa"/>
            <w:gridSpan w:val="2"/>
          </w:tcPr>
          <w:p w:rsidR="00583E79" w:rsidRDefault="00583E79" w:rsidP="00583E79">
            <w:pPr>
              <w:jc w:val="left"/>
            </w:pPr>
            <w:r>
              <w:t>Activity Name:</w:t>
            </w:r>
          </w:p>
          <w:p w:rsidR="00583E79" w:rsidRDefault="00583E79" w:rsidP="00583E79">
            <w:pPr>
              <w:jc w:val="left"/>
            </w:pPr>
          </w:p>
        </w:tc>
      </w:tr>
      <w:tr w:rsidR="00583E79" w:rsidTr="00583E79">
        <w:tc>
          <w:tcPr>
            <w:tcW w:w="4675" w:type="dxa"/>
          </w:tcPr>
          <w:p w:rsidR="00583E79" w:rsidRDefault="00583E79" w:rsidP="00583E79">
            <w:pPr>
              <w:jc w:val="both"/>
            </w:pPr>
          </w:p>
          <w:p w:rsidR="00583E79" w:rsidRDefault="00583E79" w:rsidP="00583E79">
            <w:pPr>
              <w:jc w:val="both"/>
            </w:pPr>
            <w:r>
              <w:t>Grant:  _ Title III B,  __ HBCU Masters</w:t>
            </w:r>
          </w:p>
          <w:p w:rsidR="00583E79" w:rsidRPr="00583E79" w:rsidRDefault="00583E79" w:rsidP="00583E79">
            <w:pPr>
              <w:jc w:val="both"/>
              <w:rPr>
                <w:sz w:val="16"/>
                <w:szCs w:val="16"/>
              </w:rPr>
            </w:pPr>
            <w:r w:rsidRPr="00583E79">
              <w:rPr>
                <w:sz w:val="16"/>
                <w:szCs w:val="16"/>
              </w:rPr>
              <w:t>(check once that applies)</w:t>
            </w:r>
          </w:p>
        </w:tc>
        <w:tc>
          <w:tcPr>
            <w:tcW w:w="4675" w:type="dxa"/>
          </w:tcPr>
          <w:p w:rsidR="00583E79" w:rsidRDefault="00583E79" w:rsidP="00583E79">
            <w:pPr>
              <w:jc w:val="left"/>
            </w:pPr>
          </w:p>
          <w:p w:rsidR="00583E79" w:rsidRDefault="00583E79" w:rsidP="00583E79">
            <w:pPr>
              <w:jc w:val="left"/>
            </w:pPr>
            <w:r>
              <w:t>Grant Year:</w:t>
            </w:r>
          </w:p>
        </w:tc>
      </w:tr>
    </w:tbl>
    <w:p w:rsidR="00164A1F" w:rsidRDefault="00164A1F" w:rsidP="00164A1F"/>
    <w:p w:rsidR="00887087" w:rsidRDefault="00887087" w:rsidP="00164A1F">
      <w:pPr>
        <w:jc w:val="left"/>
      </w:pPr>
      <w:r>
        <w:t xml:space="preserve">Submitted by: </w:t>
      </w:r>
      <w:r w:rsidR="00255201">
        <w:t>______________________________________________</w:t>
      </w:r>
      <w:r w:rsidR="00583E79">
        <w:t>Date Submitted</w:t>
      </w:r>
      <w:proofErr w:type="gramStart"/>
      <w:r w:rsidR="00583E79">
        <w:t>:</w:t>
      </w:r>
      <w:r w:rsidR="00255201">
        <w:t>_</w:t>
      </w:r>
      <w:proofErr w:type="gramEnd"/>
      <w:r w:rsidR="00255201">
        <w:t>_____</w:t>
      </w:r>
    </w:p>
    <w:p w:rsidR="00583E79" w:rsidRDefault="00583E79" w:rsidP="00164A1F">
      <w:pPr>
        <w:jc w:val="left"/>
      </w:pPr>
    </w:p>
    <w:p w:rsidR="00164A1F" w:rsidRDefault="00164A1F" w:rsidP="00164A1F">
      <w:pPr>
        <w:jc w:val="left"/>
      </w:pPr>
      <w:bookmarkStart w:id="0" w:name="_GoBack"/>
      <w:bookmarkEnd w:id="0"/>
      <w:r>
        <w:t>Total Amount allocated for activity: _________________</w:t>
      </w:r>
    </w:p>
    <w:p w:rsidR="00887087" w:rsidRDefault="00887087" w:rsidP="00164A1F">
      <w:pPr>
        <w:jc w:val="left"/>
      </w:pPr>
      <w:r>
        <w:t>Total Amount allocated for personnel:  _______________</w:t>
      </w:r>
    </w:p>
    <w:p w:rsidR="00887087" w:rsidRDefault="00887087" w:rsidP="00164A1F">
      <w:pPr>
        <w:jc w:val="left"/>
      </w:pPr>
      <w:r>
        <w:t>Total Amount allocated for non-personnel:  _______________</w:t>
      </w:r>
    </w:p>
    <w:p w:rsidR="00164A1F" w:rsidRDefault="00164A1F" w:rsidP="00164A1F">
      <w:pPr>
        <w:jc w:val="left"/>
      </w:pPr>
    </w:p>
    <w:p w:rsidR="00164A1F" w:rsidRDefault="00164A1F" w:rsidP="00164A1F">
      <w:pPr>
        <w:jc w:val="left"/>
      </w:pPr>
      <w:r>
        <w:t>Please indicate how you will continue to progress in the following areas after funding ends</w:t>
      </w:r>
      <w:r w:rsidR="00887087">
        <w:t xml:space="preserve"> (please include actions taken or scheduled</w:t>
      </w:r>
      <w:r w:rsidR="00224C8D">
        <w:t xml:space="preserve"> </w:t>
      </w:r>
      <w:r w:rsidR="00887087">
        <w:t>to sustain the efforts of the grant</w:t>
      </w:r>
      <w:r w:rsidR="00583E79">
        <w:t xml:space="preserve"> and complete all sections that apply to your activity</w:t>
      </w:r>
      <w:r w:rsidR="00887087">
        <w:t>)</w:t>
      </w:r>
      <w:r>
        <w:t>:</w:t>
      </w:r>
    </w:p>
    <w:p w:rsidR="00164A1F" w:rsidRDefault="00164A1F" w:rsidP="00164A1F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8"/>
        <w:gridCol w:w="3478"/>
      </w:tblGrid>
      <w:tr w:rsidR="00381E0B" w:rsidRPr="00381E0B" w:rsidTr="00887087">
        <w:tc>
          <w:tcPr>
            <w:tcW w:w="2394" w:type="dxa"/>
          </w:tcPr>
          <w:p w:rsidR="00381E0B" w:rsidRPr="00381E0B" w:rsidRDefault="00381E0B" w:rsidP="00164A1F">
            <w:pPr>
              <w:jc w:val="left"/>
              <w:rPr>
                <w:b/>
                <w:sz w:val="24"/>
                <w:szCs w:val="24"/>
              </w:rPr>
            </w:pPr>
            <w:r w:rsidRPr="00381E0B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478" w:type="dxa"/>
          </w:tcPr>
          <w:p w:rsidR="00381E0B" w:rsidRPr="00381E0B" w:rsidRDefault="00381E0B" w:rsidP="00164A1F">
            <w:pPr>
              <w:jc w:val="left"/>
              <w:rPr>
                <w:b/>
                <w:sz w:val="24"/>
                <w:szCs w:val="24"/>
              </w:rPr>
            </w:pPr>
            <w:r w:rsidRPr="00381E0B"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3478" w:type="dxa"/>
          </w:tcPr>
          <w:p w:rsidR="00381E0B" w:rsidRPr="00381E0B" w:rsidRDefault="00381E0B" w:rsidP="00164A1F">
            <w:pPr>
              <w:jc w:val="left"/>
              <w:rPr>
                <w:b/>
                <w:sz w:val="24"/>
                <w:szCs w:val="24"/>
              </w:rPr>
            </w:pPr>
            <w:r w:rsidRPr="00381E0B">
              <w:rPr>
                <w:b/>
                <w:sz w:val="24"/>
                <w:szCs w:val="24"/>
              </w:rPr>
              <w:t>Action Steps</w:t>
            </w:r>
          </w:p>
        </w:tc>
      </w:tr>
      <w:tr w:rsidR="00887087" w:rsidTr="00887087">
        <w:tc>
          <w:tcPr>
            <w:tcW w:w="2394" w:type="dxa"/>
          </w:tcPr>
          <w:p w:rsidR="00887087" w:rsidRDefault="00381E0B" w:rsidP="00381E0B">
            <w:pPr>
              <w:jc w:val="left"/>
            </w:pPr>
            <w:r>
              <w:t>Continuation and p</w:t>
            </w:r>
            <w:r w:rsidR="00887087">
              <w:t xml:space="preserve">rogress of </w:t>
            </w:r>
            <w:r>
              <w:t xml:space="preserve">grant </w:t>
            </w:r>
            <w:r w:rsidR="00887087">
              <w:t xml:space="preserve"> objectives</w:t>
            </w: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</w:tr>
      <w:tr w:rsidR="00887087" w:rsidTr="00887087">
        <w:tc>
          <w:tcPr>
            <w:tcW w:w="2394" w:type="dxa"/>
          </w:tcPr>
          <w:p w:rsidR="00887087" w:rsidRDefault="00985AF2" w:rsidP="00164A1F">
            <w:pPr>
              <w:jc w:val="left"/>
            </w:pPr>
            <w:r>
              <w:t xml:space="preserve">Continuation of </w:t>
            </w:r>
            <w:r w:rsidR="00887087">
              <w:t xml:space="preserve"> programming established with grant funds</w:t>
            </w: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</w:tr>
      <w:tr w:rsidR="00887087" w:rsidTr="00887087">
        <w:tc>
          <w:tcPr>
            <w:tcW w:w="2394" w:type="dxa"/>
          </w:tcPr>
          <w:p w:rsidR="00887087" w:rsidRDefault="00887087" w:rsidP="00164A1F">
            <w:pPr>
              <w:jc w:val="left"/>
            </w:pPr>
            <w:r>
              <w:t>Support of technology acquired through grant funds such as software licenses, subscriptions, etc.</w:t>
            </w: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</w:tr>
      <w:tr w:rsidR="00887087" w:rsidTr="00887087">
        <w:tc>
          <w:tcPr>
            <w:tcW w:w="2394" w:type="dxa"/>
          </w:tcPr>
          <w:p w:rsidR="00887087" w:rsidRDefault="00887087" w:rsidP="00164A1F">
            <w:pPr>
              <w:jc w:val="left"/>
            </w:pPr>
            <w:r>
              <w:t>Faculty and staff development supported by the grant</w:t>
            </w: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</w:tr>
      <w:tr w:rsidR="00887087" w:rsidTr="00887087">
        <w:tc>
          <w:tcPr>
            <w:tcW w:w="2394" w:type="dxa"/>
          </w:tcPr>
          <w:p w:rsidR="00887087" w:rsidRDefault="00887087" w:rsidP="00164A1F">
            <w:pPr>
              <w:jc w:val="left"/>
            </w:pPr>
            <w:r>
              <w:t>Student Support Services (Tutoring, Mentoring, Academic Support, etc.)</w:t>
            </w: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</w:tr>
      <w:tr w:rsidR="00887087" w:rsidTr="00887087">
        <w:tc>
          <w:tcPr>
            <w:tcW w:w="2394" w:type="dxa"/>
          </w:tcPr>
          <w:p w:rsidR="00887087" w:rsidRDefault="00887087" w:rsidP="00887087">
            <w:pPr>
              <w:jc w:val="left"/>
            </w:pPr>
            <w:r>
              <w:t xml:space="preserve">Maintain key or essential personnel </w:t>
            </w: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  <w:tc>
          <w:tcPr>
            <w:tcW w:w="3478" w:type="dxa"/>
          </w:tcPr>
          <w:p w:rsidR="00887087" w:rsidRDefault="00887087" w:rsidP="00164A1F">
            <w:pPr>
              <w:jc w:val="left"/>
            </w:pPr>
          </w:p>
        </w:tc>
      </w:tr>
    </w:tbl>
    <w:p w:rsidR="00887087" w:rsidRDefault="00887087" w:rsidP="00164A1F">
      <w:pPr>
        <w:jc w:val="left"/>
      </w:pPr>
    </w:p>
    <w:p w:rsidR="00583E79" w:rsidRDefault="00583E79" w:rsidP="00164A1F">
      <w:pPr>
        <w:jc w:val="left"/>
      </w:pPr>
      <w:r>
        <w:t>Comments:</w:t>
      </w:r>
    </w:p>
    <w:sectPr w:rsidR="0058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1F"/>
    <w:rsid w:val="00164A1F"/>
    <w:rsid w:val="00224C8D"/>
    <w:rsid w:val="00255201"/>
    <w:rsid w:val="00381E0B"/>
    <w:rsid w:val="003D54EE"/>
    <w:rsid w:val="00583E79"/>
    <w:rsid w:val="00887087"/>
    <w:rsid w:val="00985AF2"/>
    <w:rsid w:val="00E1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0527"/>
  <w15:chartTrackingRefBased/>
  <w15:docId w15:val="{65C84204-6E8A-4E42-B068-EB46114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1F"/>
    <w:pPr>
      <w:spacing w:after="0" w:line="240" w:lineRule="auto"/>
      <w:jc w:val="center"/>
    </w:pPr>
    <w:rPr>
      <w:rFonts w:ascii="Tahoma" w:eastAsia="Calibri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A1F"/>
    <w:rPr>
      <w:color w:val="0563C1"/>
      <w:u w:val="single"/>
    </w:rPr>
  </w:style>
  <w:style w:type="table" w:styleId="TableGrid">
    <w:name w:val="Table Grid"/>
    <w:basedOn w:val="TableNormal"/>
    <w:uiPriority w:val="39"/>
    <w:rsid w:val="0016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740B-4D54-4E1A-BDCF-E4FFBDB3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Moody, Saundrette D.</cp:lastModifiedBy>
  <cp:revision>3</cp:revision>
  <dcterms:created xsi:type="dcterms:W3CDTF">2020-04-08T20:13:00Z</dcterms:created>
  <dcterms:modified xsi:type="dcterms:W3CDTF">2020-04-14T16:34:00Z</dcterms:modified>
</cp:coreProperties>
</file>