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FA" w:rsidRDefault="00C136FA" w:rsidP="00C136FA">
      <w:pPr>
        <w:jc w:val="center"/>
        <w:rPr>
          <w:rFonts w:ascii="Helvetica" w:hAnsi="Helvetica" w:cs="Helvetica"/>
          <w:b/>
          <w:bCs/>
        </w:rPr>
      </w:pPr>
      <w:r>
        <w:rPr>
          <w:rFonts w:ascii="Helvetica" w:hAnsi="Helvetica" w:cs="Helvetica"/>
          <w:b/>
          <w:bCs/>
        </w:rPr>
        <w:t xml:space="preserve">CALL FOR PROPOSALS </w:t>
      </w:r>
    </w:p>
    <w:p w:rsidR="00C136FA" w:rsidRDefault="00C136FA" w:rsidP="00C136FA">
      <w:pPr>
        <w:jc w:val="center"/>
        <w:rPr>
          <w:rFonts w:ascii="Helvetica" w:hAnsi="Helvetica" w:cs="Helvetica"/>
        </w:rPr>
      </w:pPr>
    </w:p>
    <w:p w:rsidR="00C136FA" w:rsidRDefault="00C136FA" w:rsidP="00C136FA">
      <w:pPr>
        <w:jc w:val="center"/>
        <w:rPr>
          <w:rFonts w:ascii="Helvetica" w:hAnsi="Helvetica" w:cs="Helvetica"/>
        </w:rPr>
      </w:pPr>
      <w:r>
        <w:rPr>
          <w:rFonts w:ascii="Helvetica" w:hAnsi="Helvetica" w:cs="Helvetica"/>
        </w:rPr>
        <w:t>ASU Comprehensive Internationalization Project-2016</w:t>
      </w:r>
      <w:r>
        <w:rPr>
          <w:rFonts w:ascii="Helvetica" w:hAnsi="Helvetica" w:cs="Helvetica"/>
        </w:rPr>
        <w:t xml:space="preserve">: </w:t>
      </w:r>
    </w:p>
    <w:p w:rsidR="00C136FA" w:rsidRDefault="00C136FA" w:rsidP="00C136FA">
      <w:pPr>
        <w:jc w:val="center"/>
        <w:rPr>
          <w:rFonts w:ascii="Helvetica" w:hAnsi="Helvetica" w:cs="Helvetica"/>
        </w:rPr>
      </w:pPr>
      <w:r>
        <w:rPr>
          <w:rFonts w:ascii="Helvetica" w:hAnsi="Helvetica" w:cs="Helvetica"/>
        </w:rPr>
        <w:t>Funded by Title III</w:t>
      </w:r>
    </w:p>
    <w:p w:rsidR="00C136FA" w:rsidRDefault="00C136FA" w:rsidP="00C136FA">
      <w:pPr>
        <w:jc w:val="center"/>
        <w:rPr>
          <w:rFonts w:ascii="Helvetica" w:hAnsi="Helvetica" w:cs="Helvetica"/>
          <w:sz w:val="24"/>
          <w:szCs w:val="24"/>
        </w:rPr>
      </w:pPr>
    </w:p>
    <w:p w:rsidR="00C136FA" w:rsidRDefault="00C136FA" w:rsidP="00C136FA">
      <w:pPr>
        <w:jc w:val="center"/>
        <w:rPr>
          <w:rFonts w:ascii="Helvetica" w:hAnsi="Helvetica" w:cs="Helvetica"/>
        </w:rPr>
      </w:pPr>
      <w:r>
        <w:rPr>
          <w:rFonts w:ascii="Helvetica" w:hAnsi="Helvetica" w:cs="Helvetica"/>
        </w:rPr>
        <w:t>Proposal Due Date: January 8</w:t>
      </w:r>
      <w:r>
        <w:rPr>
          <w:rFonts w:ascii="Helvetica" w:hAnsi="Helvetica" w:cs="Helvetica"/>
        </w:rPr>
        <w:t>, 2016</w:t>
      </w:r>
    </w:p>
    <w:p w:rsidR="00C136FA" w:rsidRDefault="00C136FA" w:rsidP="00C136FA">
      <w:pPr>
        <w:rPr>
          <w:rFonts w:ascii="Helvetica" w:hAnsi="Helvetica" w:cs="Helvetica"/>
        </w:rPr>
      </w:pPr>
    </w:p>
    <w:p w:rsidR="00C136FA" w:rsidRDefault="00C136FA" w:rsidP="00C136FA">
      <w:pPr>
        <w:jc w:val="center"/>
        <w:rPr>
          <w:rFonts w:ascii="Helvetica" w:hAnsi="Helvetica" w:cs="Helvetica"/>
        </w:rPr>
      </w:pPr>
    </w:p>
    <w:p w:rsidR="00C136FA" w:rsidRDefault="00C136FA" w:rsidP="00C136FA">
      <w:pPr>
        <w:jc w:val="center"/>
        <w:rPr>
          <w:rFonts w:ascii="Helvetica" w:hAnsi="Helvetica" w:cs="Helvetica"/>
          <w:sz w:val="24"/>
          <w:szCs w:val="24"/>
        </w:rPr>
      </w:pPr>
    </w:p>
    <w:p w:rsidR="00C136FA" w:rsidRDefault="00C136FA" w:rsidP="00C136FA">
      <w:pPr>
        <w:jc w:val="center"/>
        <w:rPr>
          <w:rFonts w:ascii="Helvetica" w:hAnsi="Helvetica" w:cs="Helvetica"/>
          <w:b/>
          <w:bCs/>
        </w:rPr>
      </w:pPr>
    </w:p>
    <w:p w:rsidR="00C136FA" w:rsidRDefault="00C136FA" w:rsidP="00C136FA">
      <w:pPr>
        <w:rPr>
          <w:rFonts w:ascii="Helvetica" w:hAnsi="Helvetica" w:cs="Helvetica"/>
          <w:sz w:val="20"/>
          <w:szCs w:val="20"/>
        </w:rPr>
      </w:pPr>
      <w:bookmarkStart w:id="0" w:name="_GoBack"/>
      <w:bookmarkEnd w:id="0"/>
      <w:r>
        <w:rPr>
          <w:rFonts w:ascii="Helvetica" w:hAnsi="Helvetica" w:cs="Helvetica"/>
          <w:sz w:val="20"/>
          <w:szCs w:val="20"/>
        </w:rPr>
        <w:t>You are i</w:t>
      </w:r>
      <w:r>
        <w:rPr>
          <w:rFonts w:ascii="Helvetica" w:hAnsi="Helvetica" w:cs="Helvetica"/>
          <w:sz w:val="20"/>
          <w:szCs w:val="20"/>
        </w:rPr>
        <w:t xml:space="preserve">nvited to submit a proposal for propose the </w:t>
      </w:r>
      <w:r>
        <w:rPr>
          <w:rFonts w:ascii="Helvetica" w:hAnsi="Helvetica" w:cs="Helvetica"/>
          <w:sz w:val="20"/>
          <w:szCs w:val="20"/>
        </w:rPr>
        <w:t xml:space="preserve"> for the 2016 </w:t>
      </w:r>
      <w:r>
        <w:rPr>
          <w:rFonts w:ascii="Helvetica" w:hAnsi="Helvetica" w:cs="Helvetica"/>
          <w:sz w:val="20"/>
          <w:szCs w:val="20"/>
        </w:rPr>
        <w:t xml:space="preserve">ASU Faculty course internationalization </w:t>
      </w:r>
      <w:r>
        <w:rPr>
          <w:rFonts w:ascii="Helvetica" w:hAnsi="Helvetica" w:cs="Helvetica"/>
          <w:sz w:val="20"/>
          <w:szCs w:val="20"/>
        </w:rPr>
        <w:t xml:space="preserve">University System of Georgia Teaching and Learning Conference: Best Practices for Promoting Engaged Student Learning. </w:t>
      </w:r>
    </w:p>
    <w:p w:rsidR="00C136FA" w:rsidRDefault="00C136FA" w:rsidP="00C136FA">
      <w:pPr>
        <w:rPr>
          <w:rFonts w:ascii="Helvetica" w:hAnsi="Helvetica" w:cs="Helvetica"/>
          <w:sz w:val="20"/>
          <w:szCs w:val="20"/>
        </w:rPr>
      </w:pPr>
    </w:p>
    <w:p w:rsidR="00C136FA" w:rsidRDefault="00C136FA" w:rsidP="00C136FA">
      <w:pPr>
        <w:rPr>
          <w:rFonts w:ascii="Helvetica" w:hAnsi="Helvetica" w:cs="Helvetica"/>
          <w:b/>
          <w:bCs/>
          <w:sz w:val="20"/>
          <w:szCs w:val="20"/>
        </w:rPr>
      </w:pPr>
      <w:r>
        <w:rPr>
          <w:rFonts w:ascii="Helvetica" w:hAnsi="Helvetica" w:cs="Helvetica"/>
          <w:b/>
          <w:bCs/>
          <w:sz w:val="20"/>
          <w:szCs w:val="20"/>
        </w:rPr>
        <w:t>IMPORTANT DATES</w:t>
      </w:r>
    </w:p>
    <w:p w:rsidR="00C136FA" w:rsidRDefault="00C136FA" w:rsidP="00C136FA">
      <w:pPr>
        <w:rPr>
          <w:rFonts w:ascii="Helvetica" w:hAnsi="Helvetica" w:cs="Helvetica"/>
          <w:sz w:val="20"/>
          <w:szCs w:val="20"/>
        </w:rPr>
      </w:pPr>
      <w:r>
        <w:rPr>
          <w:rFonts w:ascii="Helvetica" w:hAnsi="Helvetica" w:cs="Helvetica"/>
          <w:sz w:val="20"/>
          <w:szCs w:val="20"/>
        </w:rPr>
        <w:t>PROPOSAL SUBMISSION EXTENDED DEADLINE: JANUARY 11, 2016</w:t>
      </w:r>
    </w:p>
    <w:p w:rsidR="00C136FA" w:rsidRDefault="00C136FA" w:rsidP="00C136FA">
      <w:pPr>
        <w:rPr>
          <w:rFonts w:ascii="Helvetica" w:hAnsi="Helvetica" w:cs="Helvetica"/>
          <w:sz w:val="20"/>
          <w:szCs w:val="20"/>
        </w:rPr>
      </w:pPr>
      <w:r>
        <w:rPr>
          <w:rFonts w:ascii="Helvetica" w:hAnsi="Helvetica" w:cs="Helvetica"/>
          <w:sz w:val="20"/>
          <w:szCs w:val="20"/>
        </w:rPr>
        <w:t>PROPOSAL ACCEPTANCE NOTIFICATION WILL BE SENT BY FEBRUARY 1, 2016</w:t>
      </w:r>
    </w:p>
    <w:p w:rsidR="00C136FA" w:rsidRDefault="00C136FA" w:rsidP="00C136FA">
      <w:pPr>
        <w:rPr>
          <w:rFonts w:ascii="Helvetica" w:hAnsi="Helvetica" w:cs="Helvetica"/>
          <w:b/>
          <w:bCs/>
          <w:sz w:val="20"/>
          <w:szCs w:val="20"/>
        </w:rPr>
      </w:pPr>
    </w:p>
    <w:p w:rsidR="00C136FA" w:rsidRDefault="00C136FA" w:rsidP="00C136FA">
      <w:pPr>
        <w:rPr>
          <w:rFonts w:ascii="Helvetica" w:hAnsi="Helvetica" w:cs="Helvetica"/>
          <w:b/>
          <w:bCs/>
          <w:sz w:val="20"/>
          <w:szCs w:val="20"/>
        </w:rPr>
      </w:pPr>
      <w:r>
        <w:rPr>
          <w:rFonts w:ascii="Helvetica" w:hAnsi="Helvetica" w:cs="Helvetica"/>
          <w:b/>
          <w:bCs/>
          <w:sz w:val="20"/>
          <w:szCs w:val="20"/>
        </w:rPr>
        <w:t>Conference Description</w:t>
      </w:r>
    </w:p>
    <w:p w:rsidR="00C136FA" w:rsidRDefault="00C136FA" w:rsidP="00C136FA">
      <w:pPr>
        <w:rPr>
          <w:rFonts w:ascii="Helvetica" w:hAnsi="Helvetica" w:cs="Helvetica"/>
          <w:sz w:val="20"/>
          <w:szCs w:val="20"/>
        </w:rPr>
      </w:pPr>
      <w:r>
        <w:rPr>
          <w:rFonts w:ascii="Helvetica" w:hAnsi="Helvetica" w:cs="Helvetica"/>
          <w:sz w:val="20"/>
          <w:szCs w:val="20"/>
        </w:rPr>
        <w:t>This conference is designed to bring educators and outstanding students together to connect in conversations about active learning and student engagement. The focus of this conference is Best Practices for Promoting Engaged Student Learning. Session topics will address a wide range of topics related to active and engaged learning and success. Areas of interest include but are not limited to:</w:t>
      </w:r>
    </w:p>
    <w:p w:rsidR="00C136FA" w:rsidRDefault="00C136FA" w:rsidP="00C136FA">
      <w:pPr>
        <w:rPr>
          <w:rFonts w:ascii="Helvetica" w:hAnsi="Helvetica" w:cs="Helvetica"/>
          <w:sz w:val="20"/>
          <w:szCs w:val="20"/>
        </w:rPr>
      </w:pPr>
    </w:p>
    <w:p w:rsidR="00C136FA" w:rsidRDefault="00C136FA" w:rsidP="00C136FA">
      <w:pPr>
        <w:pStyle w:val="ListParagraph"/>
        <w:ind w:hanging="360"/>
        <w:rPr>
          <w:rFonts w:ascii="Helvetica" w:hAnsi="Helvetica" w:cs="Helvetica"/>
          <w:sz w:val="20"/>
          <w:szCs w:val="20"/>
        </w:rPr>
      </w:pPr>
      <w:r>
        <w:rPr>
          <w:rFonts w:ascii="Symbol" w:hAnsi="Symbol"/>
          <w:sz w:val="20"/>
          <w:szCs w:val="20"/>
        </w:rPr>
        <w:t></w:t>
      </w:r>
      <w:r>
        <w:rPr>
          <w:rFonts w:ascii="Times New Roman" w:hAnsi="Times New Roman"/>
          <w:sz w:val="14"/>
          <w:szCs w:val="14"/>
        </w:rPr>
        <w:t xml:space="preserve">        </w:t>
      </w:r>
      <w:r>
        <w:rPr>
          <w:rFonts w:ascii="Helvetica" w:hAnsi="Helvetica" w:cs="Helvetica"/>
          <w:sz w:val="20"/>
          <w:szCs w:val="20"/>
        </w:rPr>
        <w:t>Developing Students’ Critical Thinking Skills</w:t>
      </w:r>
      <w:r>
        <w:rPr>
          <w:rFonts w:ascii="MS Gothic" w:eastAsia="MS Gothic" w:hAnsi="MS Gothic" w:hint="eastAsia"/>
          <w:sz w:val="20"/>
          <w:szCs w:val="20"/>
        </w:rPr>
        <w:t> </w:t>
      </w:r>
    </w:p>
    <w:p w:rsidR="00C136FA" w:rsidRDefault="00C136FA" w:rsidP="00C136FA">
      <w:pPr>
        <w:pStyle w:val="ListParagraph"/>
        <w:ind w:hanging="360"/>
        <w:rPr>
          <w:rFonts w:ascii="Helvetica" w:hAnsi="Helvetica" w:cs="Helvetica"/>
          <w:sz w:val="20"/>
          <w:szCs w:val="20"/>
        </w:rPr>
      </w:pPr>
      <w:r>
        <w:rPr>
          <w:rFonts w:ascii="Symbol" w:hAnsi="Symbol"/>
          <w:sz w:val="20"/>
          <w:szCs w:val="20"/>
        </w:rPr>
        <w:t></w:t>
      </w:r>
      <w:r>
        <w:rPr>
          <w:rFonts w:ascii="Times New Roman" w:hAnsi="Times New Roman"/>
          <w:sz w:val="14"/>
          <w:szCs w:val="14"/>
        </w:rPr>
        <w:t xml:space="preserve">        </w:t>
      </w:r>
      <w:r>
        <w:rPr>
          <w:rFonts w:ascii="Helvetica" w:hAnsi="Helvetica" w:cs="Helvetica"/>
          <w:sz w:val="20"/>
          <w:szCs w:val="20"/>
        </w:rPr>
        <w:t>Distance Learning/Blended Learning</w:t>
      </w:r>
      <w:r>
        <w:rPr>
          <w:rFonts w:ascii="MS Gothic" w:eastAsia="MS Gothic" w:hAnsi="MS Gothic" w:hint="eastAsia"/>
          <w:sz w:val="20"/>
          <w:szCs w:val="20"/>
        </w:rPr>
        <w:t> </w:t>
      </w:r>
    </w:p>
    <w:p w:rsidR="00C136FA" w:rsidRDefault="00C136FA" w:rsidP="00C136FA">
      <w:pPr>
        <w:pStyle w:val="ListParagraph"/>
        <w:ind w:hanging="360"/>
        <w:rPr>
          <w:rFonts w:ascii="Helvetica" w:hAnsi="Helvetica" w:cs="Helvetica"/>
          <w:sz w:val="20"/>
          <w:szCs w:val="20"/>
        </w:rPr>
      </w:pPr>
      <w:r>
        <w:rPr>
          <w:rFonts w:ascii="Symbol" w:hAnsi="Symbol"/>
          <w:sz w:val="20"/>
          <w:szCs w:val="20"/>
        </w:rPr>
        <w:t></w:t>
      </w:r>
      <w:r>
        <w:rPr>
          <w:rFonts w:ascii="Times New Roman" w:hAnsi="Times New Roman"/>
          <w:sz w:val="14"/>
          <w:szCs w:val="14"/>
        </w:rPr>
        <w:t xml:space="preserve">        </w:t>
      </w:r>
      <w:r>
        <w:rPr>
          <w:rFonts w:ascii="Helvetica" w:hAnsi="Helvetica" w:cs="Helvetica"/>
          <w:sz w:val="20"/>
          <w:szCs w:val="20"/>
        </w:rPr>
        <w:t>Open Educational Resources</w:t>
      </w:r>
    </w:p>
    <w:p w:rsidR="00C136FA" w:rsidRDefault="00C136FA" w:rsidP="00C136FA">
      <w:pPr>
        <w:pStyle w:val="ListParagraph"/>
        <w:ind w:hanging="360"/>
        <w:rPr>
          <w:rFonts w:ascii="Helvetica" w:hAnsi="Helvetica" w:cs="Helvetica"/>
          <w:sz w:val="20"/>
          <w:szCs w:val="20"/>
        </w:rPr>
      </w:pPr>
      <w:r>
        <w:rPr>
          <w:rFonts w:ascii="Symbol" w:hAnsi="Symbol"/>
          <w:sz w:val="20"/>
          <w:szCs w:val="20"/>
        </w:rPr>
        <w:t></w:t>
      </w:r>
      <w:r>
        <w:rPr>
          <w:rFonts w:ascii="Times New Roman" w:hAnsi="Times New Roman"/>
          <w:sz w:val="14"/>
          <w:szCs w:val="14"/>
        </w:rPr>
        <w:t xml:space="preserve">        </w:t>
      </w:r>
      <w:r>
        <w:rPr>
          <w:rFonts w:ascii="Helvetica" w:hAnsi="Helvetica" w:cs="Helvetica"/>
          <w:sz w:val="20"/>
          <w:szCs w:val="20"/>
        </w:rPr>
        <w:t>Collaborative Models</w:t>
      </w:r>
      <w:r>
        <w:rPr>
          <w:rFonts w:ascii="MS Gothic" w:eastAsia="MS Gothic" w:hAnsi="MS Gothic" w:hint="eastAsia"/>
          <w:sz w:val="20"/>
          <w:szCs w:val="20"/>
        </w:rPr>
        <w:t> </w:t>
      </w:r>
    </w:p>
    <w:p w:rsidR="00C136FA" w:rsidRDefault="00C136FA" w:rsidP="00C136FA">
      <w:pPr>
        <w:pStyle w:val="ListParagraph"/>
        <w:ind w:hanging="360"/>
        <w:rPr>
          <w:rFonts w:ascii="Helvetica" w:hAnsi="Helvetica" w:cs="Helvetica"/>
          <w:sz w:val="20"/>
          <w:szCs w:val="20"/>
        </w:rPr>
      </w:pPr>
      <w:r>
        <w:rPr>
          <w:rFonts w:ascii="Symbol" w:hAnsi="Symbol"/>
          <w:sz w:val="20"/>
          <w:szCs w:val="20"/>
        </w:rPr>
        <w:t></w:t>
      </w:r>
      <w:r>
        <w:rPr>
          <w:rFonts w:ascii="Times New Roman" w:hAnsi="Times New Roman"/>
          <w:sz w:val="14"/>
          <w:szCs w:val="14"/>
        </w:rPr>
        <w:t xml:space="preserve">        </w:t>
      </w:r>
      <w:r>
        <w:rPr>
          <w:rFonts w:ascii="Helvetica" w:hAnsi="Helvetica" w:cs="Helvetica"/>
          <w:sz w:val="20"/>
          <w:szCs w:val="20"/>
        </w:rPr>
        <w:t>Connected &amp; Mobile Learning</w:t>
      </w:r>
      <w:r>
        <w:rPr>
          <w:rFonts w:ascii="MS Gothic" w:eastAsia="MS Gothic" w:hAnsi="MS Gothic" w:hint="eastAsia"/>
          <w:sz w:val="20"/>
          <w:szCs w:val="20"/>
        </w:rPr>
        <w:t> </w:t>
      </w:r>
    </w:p>
    <w:p w:rsidR="00C136FA" w:rsidRDefault="00C136FA" w:rsidP="00C136FA">
      <w:pPr>
        <w:pStyle w:val="ListParagraph"/>
        <w:ind w:hanging="360"/>
        <w:rPr>
          <w:rFonts w:ascii="Helvetica" w:hAnsi="Helvetica" w:cs="Helvetica"/>
          <w:sz w:val="20"/>
          <w:szCs w:val="20"/>
        </w:rPr>
      </w:pPr>
      <w:r>
        <w:rPr>
          <w:rFonts w:ascii="Symbol" w:hAnsi="Symbol"/>
          <w:sz w:val="20"/>
          <w:szCs w:val="20"/>
        </w:rPr>
        <w:t></w:t>
      </w:r>
      <w:r>
        <w:rPr>
          <w:rFonts w:ascii="Times New Roman" w:hAnsi="Times New Roman"/>
          <w:sz w:val="14"/>
          <w:szCs w:val="14"/>
        </w:rPr>
        <w:t xml:space="preserve">        </w:t>
      </w:r>
      <w:r>
        <w:rPr>
          <w:rFonts w:ascii="Helvetica" w:hAnsi="Helvetica" w:cs="Helvetica"/>
          <w:sz w:val="20"/>
          <w:szCs w:val="20"/>
        </w:rPr>
        <w:t>Complete College Georgia Efforts</w:t>
      </w:r>
    </w:p>
    <w:p w:rsidR="00C136FA" w:rsidRDefault="00C136FA" w:rsidP="00C136FA">
      <w:pPr>
        <w:rPr>
          <w:rFonts w:ascii="Helvetica" w:hAnsi="Helvetica" w:cs="Helvetica"/>
          <w:b/>
          <w:bCs/>
          <w:sz w:val="20"/>
          <w:szCs w:val="20"/>
        </w:rPr>
      </w:pPr>
    </w:p>
    <w:p w:rsidR="00C136FA" w:rsidRDefault="00C136FA" w:rsidP="00C136FA">
      <w:pPr>
        <w:rPr>
          <w:rFonts w:ascii="Helvetica" w:hAnsi="Helvetica" w:cs="Helvetica"/>
          <w:b/>
          <w:bCs/>
          <w:sz w:val="20"/>
          <w:szCs w:val="20"/>
        </w:rPr>
      </w:pPr>
      <w:r>
        <w:rPr>
          <w:rFonts w:ascii="Helvetica" w:hAnsi="Helvetica" w:cs="Helvetica"/>
          <w:b/>
          <w:bCs/>
          <w:sz w:val="20"/>
          <w:szCs w:val="20"/>
        </w:rPr>
        <w:t>Student Involvement</w:t>
      </w:r>
    </w:p>
    <w:p w:rsidR="00C136FA" w:rsidRDefault="00C136FA" w:rsidP="00C136FA">
      <w:pPr>
        <w:rPr>
          <w:rFonts w:ascii="Helvetica" w:hAnsi="Helvetica" w:cs="Helvetica"/>
          <w:sz w:val="20"/>
          <w:szCs w:val="20"/>
        </w:rPr>
      </w:pPr>
      <w:r>
        <w:rPr>
          <w:rFonts w:ascii="Helvetica" w:hAnsi="Helvetica" w:cs="Helvetica"/>
          <w:sz w:val="20"/>
          <w:szCs w:val="20"/>
        </w:rPr>
        <w:t>Faculty presenters are encouraged to propose a session with an outstanding student or team of students to give attendees a chance to hear from students themselves about how these efforts affect their learning experience.</w:t>
      </w:r>
    </w:p>
    <w:p w:rsidR="00C136FA" w:rsidRDefault="00C136FA" w:rsidP="00C136FA">
      <w:pPr>
        <w:rPr>
          <w:rFonts w:ascii="Helvetica" w:hAnsi="Helvetica" w:cs="Helvetica"/>
          <w:b/>
          <w:bCs/>
          <w:sz w:val="20"/>
          <w:szCs w:val="20"/>
        </w:rPr>
      </w:pPr>
    </w:p>
    <w:p w:rsidR="00C136FA" w:rsidRDefault="00C136FA" w:rsidP="00C136FA">
      <w:pPr>
        <w:rPr>
          <w:rFonts w:ascii="Helvetica" w:hAnsi="Helvetica" w:cs="Helvetica"/>
          <w:b/>
          <w:bCs/>
          <w:sz w:val="20"/>
          <w:szCs w:val="20"/>
        </w:rPr>
      </w:pPr>
      <w:r>
        <w:rPr>
          <w:rFonts w:ascii="Helvetica" w:hAnsi="Helvetica" w:cs="Helvetica"/>
          <w:b/>
          <w:bCs/>
          <w:sz w:val="20"/>
          <w:szCs w:val="20"/>
        </w:rPr>
        <w:t>Submit Your Proposal</w:t>
      </w:r>
    </w:p>
    <w:p w:rsidR="00C136FA" w:rsidRDefault="00C136FA" w:rsidP="00C136FA">
      <w:pPr>
        <w:rPr>
          <w:rFonts w:ascii="Helvetica" w:hAnsi="Helvetica" w:cs="Helvetica"/>
          <w:sz w:val="20"/>
          <w:szCs w:val="20"/>
        </w:rPr>
      </w:pPr>
      <w:r>
        <w:rPr>
          <w:rFonts w:ascii="Helvetica" w:hAnsi="Helvetica" w:cs="Helvetica"/>
          <w:sz w:val="20"/>
          <w:szCs w:val="20"/>
        </w:rPr>
        <w:t xml:space="preserve">To submit your </w:t>
      </w:r>
      <w:proofErr w:type="gramStart"/>
      <w:r>
        <w:rPr>
          <w:rFonts w:ascii="Helvetica" w:hAnsi="Helvetica" w:cs="Helvetica"/>
          <w:sz w:val="20"/>
          <w:szCs w:val="20"/>
        </w:rPr>
        <w:t>proposal please visit</w:t>
      </w:r>
      <w:proofErr w:type="gramEnd"/>
      <w:r>
        <w:rPr>
          <w:rFonts w:ascii="Helvetica" w:hAnsi="Helvetica" w:cs="Helvetica"/>
          <w:sz w:val="20"/>
          <w:szCs w:val="20"/>
        </w:rPr>
        <w:t xml:space="preserve"> the conference website at:</w:t>
      </w:r>
    </w:p>
    <w:p w:rsidR="00C136FA" w:rsidRDefault="00C136FA" w:rsidP="00C136FA">
      <w:pPr>
        <w:rPr>
          <w:rFonts w:ascii="Helvetica" w:hAnsi="Helvetica" w:cs="Helvetica"/>
          <w:sz w:val="20"/>
          <w:szCs w:val="20"/>
        </w:rPr>
      </w:pPr>
      <w:hyperlink r:id="rId5" w:history="1">
        <w:r>
          <w:rPr>
            <w:rStyle w:val="Hyperlink"/>
            <w:rFonts w:ascii="Helvetica" w:hAnsi="Helvetica" w:cs="Helvetica"/>
            <w:sz w:val="20"/>
            <w:szCs w:val="20"/>
          </w:rPr>
          <w:t>http://www.usg.edu/facultydevelopment/teaching_learning_conference/proposals</w:t>
        </w:r>
      </w:hyperlink>
    </w:p>
    <w:p w:rsidR="00C136FA" w:rsidRDefault="00C136FA" w:rsidP="00C136FA">
      <w:pPr>
        <w:rPr>
          <w:rFonts w:ascii="Helvetica" w:hAnsi="Helvetica" w:cs="Helvetica"/>
          <w:b/>
          <w:bCs/>
          <w:sz w:val="20"/>
          <w:szCs w:val="20"/>
        </w:rPr>
      </w:pPr>
    </w:p>
    <w:p w:rsidR="00C136FA" w:rsidRDefault="00C136FA" w:rsidP="00C136FA">
      <w:pPr>
        <w:rPr>
          <w:rFonts w:ascii="Helvetica" w:hAnsi="Helvetica" w:cs="Helvetica"/>
          <w:b/>
          <w:bCs/>
          <w:sz w:val="20"/>
          <w:szCs w:val="20"/>
        </w:rPr>
      </w:pPr>
      <w:r>
        <w:rPr>
          <w:rFonts w:ascii="Helvetica" w:hAnsi="Helvetica" w:cs="Helvetica"/>
          <w:b/>
          <w:bCs/>
          <w:sz w:val="20"/>
          <w:szCs w:val="20"/>
        </w:rPr>
        <w:t>Conference Website</w:t>
      </w:r>
    </w:p>
    <w:p w:rsidR="00C136FA" w:rsidRDefault="00C136FA" w:rsidP="00C136FA">
      <w:pPr>
        <w:rPr>
          <w:rFonts w:ascii="Helvetica" w:hAnsi="Helvetica" w:cs="Helvetica"/>
          <w:sz w:val="20"/>
          <w:szCs w:val="20"/>
        </w:rPr>
      </w:pPr>
      <w:r>
        <w:rPr>
          <w:rFonts w:ascii="Helvetica" w:hAnsi="Helvetica" w:cs="Helvetica"/>
          <w:sz w:val="20"/>
          <w:szCs w:val="20"/>
        </w:rPr>
        <w:t xml:space="preserve">For further information visit the conference website at: </w:t>
      </w:r>
    </w:p>
    <w:p w:rsidR="00C136FA" w:rsidRDefault="00C136FA" w:rsidP="00C136FA">
      <w:pPr>
        <w:rPr>
          <w:rFonts w:ascii="Helvetica" w:hAnsi="Helvetica" w:cs="Helvetica"/>
          <w:sz w:val="20"/>
          <w:szCs w:val="20"/>
        </w:rPr>
      </w:pPr>
      <w:hyperlink r:id="rId6" w:history="1">
        <w:r>
          <w:rPr>
            <w:rStyle w:val="Hyperlink"/>
            <w:rFonts w:ascii="Helvetica" w:hAnsi="Helvetica" w:cs="Helvetica"/>
            <w:sz w:val="20"/>
            <w:szCs w:val="20"/>
          </w:rPr>
          <w:t>http://www.usg.edu/facultydevelopment/teaching_learning_conference</w:t>
        </w:r>
      </w:hyperlink>
    </w:p>
    <w:p w:rsidR="00C136FA" w:rsidRDefault="00C136FA" w:rsidP="00C136FA"/>
    <w:p w:rsidR="00C136FA" w:rsidRDefault="00C136FA" w:rsidP="00C136FA"/>
    <w:p w:rsidR="00C136FA" w:rsidRDefault="00C136FA" w:rsidP="00C136FA">
      <w:pPr>
        <w:rPr>
          <w:color w:val="000000"/>
        </w:rPr>
      </w:pPr>
      <w:r>
        <w:rPr>
          <w:color w:val="000000"/>
        </w:rPr>
        <w:t>Best regards,</w:t>
      </w:r>
    </w:p>
    <w:p w:rsidR="00C136FA" w:rsidRDefault="00C136FA" w:rsidP="00C136FA">
      <w:pPr>
        <w:rPr>
          <w:color w:val="000000"/>
        </w:rPr>
      </w:pPr>
      <w:r>
        <w:rPr>
          <w:color w:val="000000"/>
        </w:rPr>
        <w:t>Ginger</w:t>
      </w:r>
    </w:p>
    <w:p w:rsidR="00C136FA" w:rsidRDefault="00C136FA" w:rsidP="00C136FA">
      <w:pPr>
        <w:rPr>
          <w:rFonts w:ascii="Helvetica" w:hAnsi="Helvetica" w:cs="Helvetica"/>
          <w:i/>
          <w:iCs/>
          <w:color w:val="000000"/>
          <w:sz w:val="18"/>
          <w:szCs w:val="18"/>
        </w:rPr>
      </w:pPr>
    </w:p>
    <w:p w:rsidR="00C136FA" w:rsidRDefault="00C136FA" w:rsidP="00C136FA">
      <w:pPr>
        <w:rPr>
          <w:rFonts w:ascii="Helvetica" w:hAnsi="Helvetica" w:cs="Helvetica"/>
          <w:i/>
          <w:iCs/>
          <w:color w:val="000000"/>
          <w:sz w:val="18"/>
          <w:szCs w:val="18"/>
        </w:rPr>
      </w:pPr>
    </w:p>
    <w:p w:rsidR="00C136FA" w:rsidRDefault="00C136FA" w:rsidP="00C136FA">
      <w:pPr>
        <w:rPr>
          <w:i/>
          <w:iCs/>
          <w:color w:val="000000"/>
          <w:sz w:val="18"/>
          <w:szCs w:val="18"/>
        </w:rPr>
      </w:pPr>
      <w:r>
        <w:rPr>
          <w:i/>
          <w:iCs/>
          <w:color w:val="000000"/>
          <w:sz w:val="18"/>
          <w:szCs w:val="18"/>
        </w:rPr>
        <w:t>Please note new phone number*</w:t>
      </w:r>
    </w:p>
    <w:p w:rsidR="00C136FA" w:rsidRDefault="00C136FA" w:rsidP="00C136FA">
      <w:pPr>
        <w:rPr>
          <w:i/>
          <w:iCs/>
          <w:color w:val="000000"/>
          <w:sz w:val="18"/>
          <w:szCs w:val="18"/>
        </w:rPr>
      </w:pPr>
    </w:p>
    <w:p w:rsidR="00C136FA" w:rsidRDefault="00C136FA" w:rsidP="00C136FA">
      <w:pPr>
        <w:rPr>
          <w:i/>
          <w:iCs/>
          <w:color w:val="000000"/>
          <w:sz w:val="18"/>
          <w:szCs w:val="18"/>
        </w:rPr>
      </w:pPr>
      <w:r>
        <w:rPr>
          <w:i/>
          <w:iCs/>
          <w:color w:val="000000"/>
          <w:sz w:val="18"/>
          <w:szCs w:val="18"/>
        </w:rPr>
        <w:t xml:space="preserve">Ginger Durham, </w:t>
      </w:r>
      <w:proofErr w:type="spellStart"/>
      <w:r>
        <w:rPr>
          <w:i/>
          <w:iCs/>
          <w:color w:val="000000"/>
          <w:sz w:val="18"/>
          <w:szCs w:val="18"/>
        </w:rPr>
        <w:t>EdD</w:t>
      </w:r>
      <w:proofErr w:type="spellEnd"/>
    </w:p>
    <w:p w:rsidR="00C136FA" w:rsidRDefault="00C136FA" w:rsidP="00C136FA">
      <w:pPr>
        <w:rPr>
          <w:i/>
          <w:iCs/>
          <w:color w:val="000000"/>
          <w:sz w:val="18"/>
          <w:szCs w:val="18"/>
        </w:rPr>
      </w:pPr>
      <w:r>
        <w:rPr>
          <w:i/>
          <w:iCs/>
          <w:color w:val="000000"/>
          <w:sz w:val="18"/>
          <w:szCs w:val="18"/>
        </w:rPr>
        <w:t>Assistant Vice Chancellor</w:t>
      </w:r>
    </w:p>
    <w:p w:rsidR="00C136FA" w:rsidRDefault="00C136FA" w:rsidP="00C136FA">
      <w:pPr>
        <w:rPr>
          <w:i/>
          <w:iCs/>
          <w:color w:val="000000"/>
          <w:sz w:val="18"/>
          <w:szCs w:val="18"/>
        </w:rPr>
      </w:pPr>
      <w:r>
        <w:rPr>
          <w:i/>
          <w:iCs/>
          <w:color w:val="000000"/>
          <w:sz w:val="18"/>
          <w:szCs w:val="18"/>
        </w:rPr>
        <w:t>Board of Regents, University System of Georgia</w:t>
      </w:r>
    </w:p>
    <w:p w:rsidR="00C136FA" w:rsidRDefault="00C136FA" w:rsidP="00C136FA">
      <w:pPr>
        <w:rPr>
          <w:color w:val="000000"/>
          <w:sz w:val="21"/>
          <w:szCs w:val="21"/>
        </w:rPr>
      </w:pPr>
      <w:r>
        <w:rPr>
          <w:i/>
          <w:iCs/>
          <w:color w:val="000000"/>
          <w:sz w:val="18"/>
          <w:szCs w:val="18"/>
        </w:rPr>
        <w:lastRenderedPageBreak/>
        <w:t>Office of Academic Affairs</w:t>
      </w:r>
    </w:p>
    <w:p w:rsidR="00C136FA" w:rsidRDefault="00C136FA" w:rsidP="00C136FA">
      <w:pPr>
        <w:rPr>
          <w:color w:val="000000"/>
          <w:sz w:val="21"/>
          <w:szCs w:val="21"/>
        </w:rPr>
      </w:pPr>
      <w:r>
        <w:rPr>
          <w:i/>
          <w:iCs/>
          <w:color w:val="000000"/>
          <w:sz w:val="18"/>
          <w:szCs w:val="18"/>
        </w:rPr>
        <w:t>270 Washington Street, S.W</w:t>
      </w:r>
      <w:proofErr w:type="gramStart"/>
      <w:r>
        <w:rPr>
          <w:i/>
          <w:iCs/>
          <w:color w:val="000000"/>
          <w:sz w:val="18"/>
          <w:szCs w:val="18"/>
        </w:rPr>
        <w:t>.</w:t>
      </w:r>
      <w:proofErr w:type="gramEnd"/>
      <w:r>
        <w:rPr>
          <w:i/>
          <w:iCs/>
          <w:color w:val="000000"/>
          <w:sz w:val="18"/>
          <w:szCs w:val="18"/>
        </w:rPr>
        <w:br/>
        <w:t>Atlanta, GA 30334</w:t>
      </w:r>
    </w:p>
    <w:p w:rsidR="00C136FA" w:rsidRDefault="00C136FA" w:rsidP="00C136FA">
      <w:pPr>
        <w:rPr>
          <w:color w:val="000000"/>
          <w:sz w:val="21"/>
          <w:szCs w:val="21"/>
        </w:rPr>
      </w:pPr>
      <w:r>
        <w:rPr>
          <w:i/>
          <w:iCs/>
          <w:color w:val="000000"/>
          <w:sz w:val="18"/>
          <w:szCs w:val="18"/>
        </w:rPr>
        <w:t>(404) 962-3066*</w:t>
      </w:r>
    </w:p>
    <w:p w:rsidR="00C136FA" w:rsidRDefault="00C136FA" w:rsidP="00C136FA">
      <w:pPr>
        <w:rPr>
          <w:color w:val="000000"/>
          <w:sz w:val="21"/>
          <w:szCs w:val="21"/>
        </w:rPr>
      </w:pPr>
      <w:hyperlink r:id="rId7" w:tgtFrame="_blank" w:history="1">
        <w:r>
          <w:rPr>
            <w:rStyle w:val="Hyperlink"/>
            <w:i/>
            <w:iCs/>
            <w:color w:val="0000FF"/>
            <w:sz w:val="18"/>
            <w:szCs w:val="18"/>
          </w:rPr>
          <w:t>ginger.durham@usg.edu</w:t>
        </w:r>
      </w:hyperlink>
    </w:p>
    <w:p w:rsidR="00C136FA" w:rsidRDefault="00C136FA" w:rsidP="00C136FA">
      <w:pPr>
        <w:rPr>
          <w:rFonts w:ascii="Helvetica" w:hAnsi="Helvetica" w:cs="Helvetica"/>
          <w:color w:val="000000"/>
          <w:sz w:val="21"/>
          <w:szCs w:val="21"/>
        </w:rPr>
      </w:pPr>
    </w:p>
    <w:p w:rsidR="00C136FA" w:rsidRDefault="00C136FA" w:rsidP="00C136FA">
      <w:pPr>
        <w:rPr>
          <w:color w:val="000000"/>
          <w:sz w:val="18"/>
          <w:szCs w:val="18"/>
        </w:rPr>
      </w:pPr>
      <w:r>
        <w:rPr>
          <w:b/>
          <w:bCs/>
          <w:color w:val="000000"/>
          <w:sz w:val="18"/>
          <w:szCs w:val="18"/>
        </w:rPr>
        <w:t xml:space="preserve">Visit our </w:t>
      </w:r>
      <w:hyperlink r:id="rId8" w:tgtFrame="_blank" w:history="1">
        <w:r>
          <w:rPr>
            <w:rStyle w:val="Hyperlink"/>
            <w:b/>
            <w:bCs/>
            <w:color w:val="0000FF"/>
            <w:sz w:val="18"/>
            <w:szCs w:val="18"/>
          </w:rPr>
          <w:t>F</w:t>
        </w:r>
      </w:hyperlink>
      <w:hyperlink r:id="rId9" w:tgtFrame="_blank" w:history="1">
        <w:r>
          <w:rPr>
            <w:rStyle w:val="Hyperlink"/>
            <w:b/>
            <w:bCs/>
            <w:color w:val="0000FF"/>
            <w:sz w:val="18"/>
            <w:szCs w:val="18"/>
          </w:rPr>
          <w:t>aculty Resources Website</w:t>
        </w:r>
      </w:hyperlink>
      <w:hyperlink r:id="rId10" w:tgtFrame="_blank" w:history="1">
        <w:r>
          <w:rPr>
            <w:rStyle w:val="Hyperlink"/>
            <w:b/>
            <w:bCs/>
            <w:color w:val="0000FF"/>
            <w:sz w:val="18"/>
            <w:szCs w:val="18"/>
          </w:rPr>
          <w:t> </w:t>
        </w:r>
      </w:hyperlink>
    </w:p>
    <w:p w:rsidR="0041751C" w:rsidRDefault="0041751C"/>
    <w:sectPr w:rsidR="00417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FA"/>
    <w:rsid w:val="0041751C"/>
    <w:rsid w:val="00C1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F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36FA"/>
    <w:rPr>
      <w:color w:val="0563C1"/>
      <w:u w:val="single"/>
    </w:rPr>
  </w:style>
  <w:style w:type="paragraph" w:styleId="ListParagraph">
    <w:name w:val="List Paragraph"/>
    <w:basedOn w:val="Normal"/>
    <w:uiPriority w:val="34"/>
    <w:qFormat/>
    <w:rsid w:val="00C136FA"/>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F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36FA"/>
    <w:rPr>
      <w:color w:val="0563C1"/>
      <w:u w:val="single"/>
    </w:rPr>
  </w:style>
  <w:style w:type="paragraph" w:styleId="ListParagraph">
    <w:name w:val="List Paragraph"/>
    <w:basedOn w:val="Normal"/>
    <w:uiPriority w:val="34"/>
    <w:qFormat/>
    <w:rsid w:val="00C136F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3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facultyresources/" TargetMode="External"/><Relationship Id="rId3" Type="http://schemas.openxmlformats.org/officeDocument/2006/relationships/settings" Target="settings.xml"/><Relationship Id="rId7" Type="http://schemas.openxmlformats.org/officeDocument/2006/relationships/hyperlink" Target="mailto:ginger.durham@usg.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g.edu/facultydevelopment/teaching_learning_conference" TargetMode="External"/><Relationship Id="rId11" Type="http://schemas.openxmlformats.org/officeDocument/2006/relationships/fontTable" Target="fontTable.xml"/><Relationship Id="rId5" Type="http://schemas.openxmlformats.org/officeDocument/2006/relationships/hyperlink" Target="http://www.usg.edu/facultydevelopment/teaching_learning_conference/proposals" TargetMode="External"/><Relationship Id="rId10" Type="http://schemas.openxmlformats.org/officeDocument/2006/relationships/hyperlink" Target="http://www.usg.edu/facultyresources/" TargetMode="External"/><Relationship Id="rId4" Type="http://schemas.openxmlformats.org/officeDocument/2006/relationships/webSettings" Target="webSettings.xml"/><Relationship Id="rId9" Type="http://schemas.openxmlformats.org/officeDocument/2006/relationships/hyperlink" Target="http://www.usg.edu/facult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Osakwe, Nora N.</dc:creator>
  <cp:lastModifiedBy>Osakwe, Nora N.</cp:lastModifiedBy>
  <cp:revision>1</cp:revision>
  <dcterms:created xsi:type="dcterms:W3CDTF">2015-12-09T17:00:00Z</dcterms:created>
  <dcterms:modified xsi:type="dcterms:W3CDTF">2015-12-09T17:13:00Z</dcterms:modified>
</cp:coreProperties>
</file>